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CC4FD7">
      <w:pPr>
        <w:spacing w:line="360" w:lineRule="auto"/>
        <w:jc w:val="center"/>
        <w:outlineLvl w:val="0"/>
        <w:rPr>
          <w:rFonts w:hint="eastAsia" w:ascii="黑体" w:hAnsi="宋体" w:eastAsia="黑体" w:cs="Courier New"/>
          <w:sz w:val="28"/>
          <w:szCs w:val="32"/>
        </w:rPr>
      </w:pPr>
      <w:r>
        <w:rPr>
          <w:rFonts w:hint="eastAsia" w:ascii="长城小标宋体" w:hAnsi="仿宋" w:eastAsia="长城小标宋体" w:cs="长城小标宋体"/>
          <w:bCs/>
          <w:sz w:val="44"/>
          <w:szCs w:val="44"/>
        </w:rPr>
        <w:t>《</w:t>
      </w:r>
      <w:r>
        <w:rPr>
          <w:rFonts w:hint="eastAsia" w:ascii="长城小标宋体" w:hAnsi="仿宋" w:eastAsia="长城小标宋体" w:cs="长城小标宋体"/>
          <w:bCs/>
          <w:sz w:val="44"/>
          <w:szCs w:val="44"/>
          <w:lang w:val="en-US" w:eastAsia="zh-CN"/>
        </w:rPr>
        <w:t>血液安全监测指南</w:t>
      </w:r>
      <w:r>
        <w:rPr>
          <w:rFonts w:hint="eastAsia" w:ascii="长城小标宋体" w:hAnsi="仿宋" w:eastAsia="长城小标宋体" w:cs="长城小标宋体"/>
          <w:bCs/>
          <w:sz w:val="44"/>
          <w:szCs w:val="44"/>
        </w:rPr>
        <w:t>》</w:t>
      </w:r>
      <w:r>
        <w:rPr>
          <w:rFonts w:hint="eastAsia" w:ascii="长城小标宋体" w:hAnsi="仿宋" w:eastAsia="长城小标宋体" w:cs="长城小标宋体"/>
          <w:bCs/>
          <w:sz w:val="44"/>
          <w:szCs w:val="44"/>
          <w:lang w:val="en-US" w:eastAsia="zh-CN"/>
        </w:rPr>
        <w:t>编制</w:t>
      </w:r>
      <w:r>
        <w:rPr>
          <w:rFonts w:hint="eastAsia" w:ascii="长城小标宋体" w:hAnsi="仿宋" w:eastAsia="长城小标宋体" w:cs="长城小标宋体"/>
          <w:bCs/>
          <w:sz w:val="44"/>
          <w:szCs w:val="44"/>
        </w:rPr>
        <w:t>说明</w:t>
      </w:r>
    </w:p>
    <w:p w14:paraId="642ADD63">
      <w:pPr>
        <w:spacing w:line="360" w:lineRule="auto"/>
        <w:rPr>
          <w:rFonts w:hint="eastAsia" w:ascii="黑体" w:hAnsi="宋体" w:eastAsia="黑体" w:cs="Courier New"/>
          <w:sz w:val="28"/>
          <w:szCs w:val="32"/>
        </w:rPr>
      </w:pPr>
    </w:p>
    <w:p w14:paraId="1E55A816">
      <w:pPr>
        <w:numPr>
          <w:ilvl w:val="0"/>
          <w:numId w:val="1"/>
        </w:numPr>
        <w:spacing w:line="360" w:lineRule="auto"/>
        <w:outlineLvl w:val="0"/>
        <w:rPr>
          <w:rFonts w:hint="eastAsia" w:ascii="黑体" w:hAnsi="宋体" w:eastAsia="黑体"/>
          <w:sz w:val="28"/>
          <w:szCs w:val="28"/>
          <w:lang w:eastAsia="zh-CN"/>
        </w:rPr>
      </w:pPr>
      <w:r>
        <w:rPr>
          <w:rFonts w:hint="eastAsia" w:ascii="黑体" w:hAnsi="宋体" w:eastAsia="黑体"/>
          <w:sz w:val="28"/>
          <w:szCs w:val="28"/>
        </w:rPr>
        <w:t>任务来源与项目编号</w:t>
      </w:r>
      <w:r>
        <w:rPr>
          <w:rFonts w:hint="eastAsia" w:ascii="黑体" w:hAnsi="宋体" w:eastAsia="黑体"/>
          <w:sz w:val="28"/>
          <w:szCs w:val="28"/>
          <w:lang w:eastAsia="zh-CN"/>
        </w:rPr>
        <w:t>、</w:t>
      </w:r>
      <w:r>
        <w:rPr>
          <w:rFonts w:hint="eastAsia" w:ascii="黑体" w:hAnsi="宋体" w:eastAsia="黑体"/>
          <w:sz w:val="28"/>
          <w:szCs w:val="28"/>
        </w:rPr>
        <w:t>各起草单位和起草人承担的工作</w:t>
      </w:r>
      <w:r>
        <w:rPr>
          <w:rFonts w:hint="eastAsia" w:ascii="黑体" w:hAnsi="宋体" w:eastAsia="黑体"/>
          <w:sz w:val="28"/>
          <w:szCs w:val="28"/>
          <w:lang w:eastAsia="zh-CN"/>
        </w:rPr>
        <w:t>、</w:t>
      </w:r>
      <w:r>
        <w:rPr>
          <w:rFonts w:hint="eastAsia" w:ascii="黑体" w:hAnsi="宋体" w:eastAsia="黑体"/>
          <w:sz w:val="28"/>
          <w:szCs w:val="28"/>
        </w:rPr>
        <w:t>起草过程</w:t>
      </w:r>
      <w:r>
        <w:rPr>
          <w:rFonts w:hint="eastAsia" w:ascii="黑体" w:hAnsi="宋体" w:eastAsia="黑体"/>
          <w:sz w:val="28"/>
          <w:szCs w:val="28"/>
          <w:lang w:eastAsia="zh-CN"/>
        </w:rPr>
        <w:t>等</w:t>
      </w:r>
    </w:p>
    <w:p w14:paraId="212BF12E">
      <w:pPr>
        <w:spacing w:line="480" w:lineRule="exact"/>
        <w:ind w:firstLine="640" w:firstLineChars="200"/>
        <w:jc w:val="left"/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根据《中国输血协会团体标准管理办法（2019）》规定，中国输血协会血液质量专业委员会（以下简称“血质委”）于</w:t>
      </w:r>
      <w:r>
        <w:rPr>
          <w:rFonts w:hint="default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年</w:t>
      </w:r>
      <w:r>
        <w:rPr>
          <w:rFonts w:hint="default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月牵头组织中国输血协会团体标准（以下简称“团体标准”）的复审工作。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经血液安全监测专业委员会组织专家评审，结论为《血液安全监测指南》需进行修订。</w:t>
      </w:r>
      <w:r>
        <w:rPr>
          <w:rFonts w:hint="default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年</w:t>
      </w:r>
      <w:r>
        <w:rPr>
          <w:rFonts w:hint="default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月，上海市血液中心收到血质委《关于团体标准修订的通知》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</w:rPr>
        <w:t>，牵头承担《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血液安全监测指南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</w:rPr>
        <w:t>》的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修订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</w:rPr>
        <w:t>工作</w:t>
      </w:r>
      <w:r>
        <w:rPr>
          <w:rFonts w:hint="eastAsia" w:ascii="Times New Roman" w:hAnsi="Times New Roman" w:eastAsia="仿宋_GB2312" w:cs="仿宋_GB2312"/>
          <w:color w:val="000000"/>
          <w:spacing w:val="0"/>
          <w:w w:val="100"/>
          <w:position w:val="0"/>
          <w:sz w:val="30"/>
          <w:szCs w:val="30"/>
          <w:highlight w:val="none"/>
          <w:lang w:val="en-US" w:eastAsia="zh-CN"/>
        </w:rPr>
        <w:t>目前已形成征求意见稿。</w:t>
      </w:r>
    </w:p>
    <w:tbl>
      <w:tblPr>
        <w:tblStyle w:val="4"/>
        <w:tblpPr w:leftFromText="180" w:rightFromText="180" w:vertAnchor="text" w:horzAnchor="page" w:tblpX="1527" w:tblpY="184"/>
        <w:tblOverlap w:val="never"/>
        <w:tblW w:w="87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639"/>
        <w:gridCol w:w="519"/>
        <w:gridCol w:w="551"/>
        <w:gridCol w:w="881"/>
        <w:gridCol w:w="881"/>
        <w:gridCol w:w="821"/>
        <w:gridCol w:w="2548"/>
        <w:gridCol w:w="1033"/>
      </w:tblGrid>
      <w:tr w14:paraId="34CC4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0" w:type="auto"/>
            <w:noWrap w:val="0"/>
            <w:vAlign w:val="center"/>
          </w:tcPr>
          <w:p w14:paraId="7E555C81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b/>
                <w:bCs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b/>
                <w:bCs/>
                <w:sz w:val="18"/>
                <w:szCs w:val="18"/>
              </w:rPr>
              <w:t>研制</w:t>
            </w:r>
          </w:p>
          <w:p w14:paraId="6D3BA693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b/>
                <w:bCs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b/>
                <w:bCs/>
                <w:sz w:val="18"/>
                <w:szCs w:val="18"/>
              </w:rPr>
              <w:t>人员</w:t>
            </w:r>
          </w:p>
        </w:tc>
        <w:tc>
          <w:tcPr>
            <w:tcW w:w="0" w:type="auto"/>
            <w:noWrap w:val="0"/>
            <w:vAlign w:val="center"/>
          </w:tcPr>
          <w:p w14:paraId="2B1623AB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b/>
                <w:bCs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b/>
                <w:bCs/>
                <w:sz w:val="18"/>
                <w:szCs w:val="18"/>
              </w:rPr>
              <w:t>姓名</w:t>
            </w:r>
          </w:p>
        </w:tc>
        <w:tc>
          <w:tcPr>
            <w:tcW w:w="0" w:type="auto"/>
            <w:noWrap w:val="0"/>
            <w:vAlign w:val="center"/>
          </w:tcPr>
          <w:p w14:paraId="0984195C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b/>
                <w:bCs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b/>
                <w:bCs/>
                <w:sz w:val="18"/>
                <w:szCs w:val="18"/>
              </w:rPr>
              <w:t>性别</w:t>
            </w:r>
          </w:p>
        </w:tc>
        <w:tc>
          <w:tcPr>
            <w:tcW w:w="0" w:type="auto"/>
            <w:noWrap w:val="0"/>
            <w:vAlign w:val="center"/>
          </w:tcPr>
          <w:p w14:paraId="0C376656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b/>
                <w:bCs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b/>
                <w:bCs/>
                <w:sz w:val="18"/>
                <w:szCs w:val="18"/>
              </w:rPr>
              <w:t>年龄</w:t>
            </w:r>
          </w:p>
        </w:tc>
        <w:tc>
          <w:tcPr>
            <w:tcW w:w="0" w:type="auto"/>
            <w:noWrap w:val="0"/>
            <w:vAlign w:val="center"/>
          </w:tcPr>
          <w:p w14:paraId="6413FEC5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b/>
                <w:bCs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b/>
                <w:bCs/>
                <w:sz w:val="18"/>
                <w:szCs w:val="18"/>
              </w:rPr>
              <w:t>职称</w:t>
            </w:r>
          </w:p>
        </w:tc>
        <w:tc>
          <w:tcPr>
            <w:tcW w:w="0" w:type="auto"/>
            <w:noWrap w:val="0"/>
            <w:vAlign w:val="center"/>
          </w:tcPr>
          <w:p w14:paraId="2949533C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b/>
                <w:bCs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b/>
                <w:bCs/>
                <w:sz w:val="18"/>
                <w:szCs w:val="18"/>
              </w:rPr>
              <w:t>职务</w:t>
            </w:r>
          </w:p>
        </w:tc>
        <w:tc>
          <w:tcPr>
            <w:tcW w:w="0" w:type="auto"/>
            <w:noWrap w:val="0"/>
            <w:vAlign w:val="center"/>
          </w:tcPr>
          <w:p w14:paraId="11F7C0A4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18"/>
                <w:szCs w:val="18"/>
              </w:rPr>
              <w:t>专业</w:t>
            </w:r>
          </w:p>
        </w:tc>
        <w:tc>
          <w:tcPr>
            <w:tcW w:w="0" w:type="auto"/>
            <w:noWrap w:val="0"/>
            <w:vAlign w:val="center"/>
          </w:tcPr>
          <w:p w14:paraId="4DFF8114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b/>
                <w:bCs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b/>
                <w:bCs/>
                <w:sz w:val="18"/>
                <w:szCs w:val="18"/>
              </w:rPr>
              <w:t>单位</w:t>
            </w:r>
          </w:p>
        </w:tc>
        <w:tc>
          <w:tcPr>
            <w:tcW w:w="1034" w:type="dxa"/>
            <w:noWrap w:val="0"/>
            <w:vAlign w:val="center"/>
          </w:tcPr>
          <w:p w14:paraId="203A8ECF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18"/>
                <w:szCs w:val="18"/>
              </w:rPr>
              <w:t>任务分工</w:t>
            </w:r>
          </w:p>
        </w:tc>
      </w:tr>
      <w:tr w14:paraId="560B4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 w14:paraId="0742A2FC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sz w:val="18"/>
                <w:szCs w:val="18"/>
              </w:rPr>
              <w:t>项目</w:t>
            </w:r>
          </w:p>
          <w:p w14:paraId="72C0F384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sz w:val="18"/>
                <w:szCs w:val="18"/>
              </w:rPr>
              <w:t>负责人</w:t>
            </w:r>
          </w:p>
        </w:tc>
        <w:tc>
          <w:tcPr>
            <w:tcW w:w="0" w:type="auto"/>
            <w:noWrap w:val="0"/>
            <w:vAlign w:val="center"/>
          </w:tcPr>
          <w:p w14:paraId="72DB48BA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朱永明</w:t>
            </w:r>
          </w:p>
        </w:tc>
        <w:tc>
          <w:tcPr>
            <w:tcW w:w="0" w:type="auto"/>
            <w:noWrap w:val="0"/>
            <w:vAlign w:val="center"/>
          </w:tcPr>
          <w:p w14:paraId="053484F5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男</w:t>
            </w:r>
          </w:p>
        </w:tc>
        <w:tc>
          <w:tcPr>
            <w:tcW w:w="0" w:type="auto"/>
            <w:noWrap w:val="0"/>
            <w:vAlign w:val="center"/>
          </w:tcPr>
          <w:p w14:paraId="78F5BBB2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62</w:t>
            </w: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岁</w:t>
            </w:r>
          </w:p>
        </w:tc>
        <w:tc>
          <w:tcPr>
            <w:tcW w:w="0" w:type="auto"/>
            <w:noWrap w:val="0"/>
            <w:vAlign w:val="center"/>
          </w:tcPr>
          <w:p w14:paraId="0451DAFA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研究员</w:t>
            </w:r>
          </w:p>
        </w:tc>
        <w:tc>
          <w:tcPr>
            <w:tcW w:w="0" w:type="auto"/>
            <w:noWrap w:val="0"/>
            <w:vAlign w:val="center"/>
          </w:tcPr>
          <w:p w14:paraId="79D2AFEA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协会理事长</w:t>
            </w:r>
          </w:p>
        </w:tc>
        <w:tc>
          <w:tcPr>
            <w:tcW w:w="0" w:type="auto"/>
            <w:noWrap w:val="0"/>
            <w:vAlign w:val="center"/>
          </w:tcPr>
          <w:p w14:paraId="1026AAC8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输血医学</w:t>
            </w:r>
          </w:p>
        </w:tc>
        <w:tc>
          <w:tcPr>
            <w:tcW w:w="0" w:type="auto"/>
            <w:noWrap w:val="0"/>
            <w:vAlign w:val="center"/>
          </w:tcPr>
          <w:p w14:paraId="5A544BE6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中国输血协会</w:t>
            </w:r>
          </w:p>
        </w:tc>
        <w:tc>
          <w:tcPr>
            <w:tcW w:w="1034" w:type="dxa"/>
            <w:noWrap w:val="0"/>
            <w:vAlign w:val="center"/>
          </w:tcPr>
          <w:p w14:paraId="1876B4C3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负责人</w:t>
            </w:r>
          </w:p>
        </w:tc>
      </w:tr>
      <w:tr w14:paraId="52D2E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 w14:paraId="7BFC939F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sz w:val="18"/>
                <w:szCs w:val="18"/>
              </w:rPr>
              <w:t>主要参加人员</w:t>
            </w:r>
          </w:p>
        </w:tc>
        <w:tc>
          <w:tcPr>
            <w:tcW w:w="0" w:type="auto"/>
            <w:noWrap w:val="0"/>
            <w:vAlign w:val="center"/>
          </w:tcPr>
          <w:p w14:paraId="10D17D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徐永柱</w:t>
            </w:r>
          </w:p>
        </w:tc>
        <w:tc>
          <w:tcPr>
            <w:tcW w:w="0" w:type="auto"/>
            <w:noWrap w:val="0"/>
            <w:vAlign w:val="center"/>
          </w:tcPr>
          <w:p w14:paraId="6752E8CD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男</w:t>
            </w:r>
          </w:p>
        </w:tc>
        <w:tc>
          <w:tcPr>
            <w:tcW w:w="0" w:type="auto"/>
            <w:noWrap w:val="0"/>
            <w:vAlign w:val="center"/>
          </w:tcPr>
          <w:p w14:paraId="5B02D1E5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59</w:t>
            </w: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岁</w:t>
            </w:r>
          </w:p>
        </w:tc>
        <w:tc>
          <w:tcPr>
            <w:tcW w:w="0" w:type="auto"/>
            <w:noWrap w:val="0"/>
            <w:vAlign w:val="center"/>
          </w:tcPr>
          <w:p w14:paraId="1015B4E9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主任</w:t>
            </w: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医</w:t>
            </w: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师</w:t>
            </w:r>
          </w:p>
        </w:tc>
        <w:tc>
          <w:tcPr>
            <w:tcW w:w="0" w:type="auto"/>
            <w:noWrap w:val="0"/>
            <w:vAlign w:val="center"/>
          </w:tcPr>
          <w:p w14:paraId="18077B17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中心</w:t>
            </w: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主任</w:t>
            </w:r>
          </w:p>
        </w:tc>
        <w:tc>
          <w:tcPr>
            <w:tcW w:w="0" w:type="auto"/>
            <w:noWrap w:val="0"/>
            <w:vAlign w:val="center"/>
          </w:tcPr>
          <w:p w14:paraId="5344C1EF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输血医学</w:t>
            </w:r>
          </w:p>
        </w:tc>
        <w:tc>
          <w:tcPr>
            <w:tcW w:w="0" w:type="auto"/>
            <w:noWrap w:val="0"/>
            <w:vAlign w:val="center"/>
          </w:tcPr>
          <w:p w14:paraId="4B0B42DA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重庆市血液中心</w:t>
            </w:r>
          </w:p>
        </w:tc>
        <w:tc>
          <w:tcPr>
            <w:tcW w:w="1034" w:type="dxa"/>
            <w:noWrap w:val="0"/>
            <w:vAlign w:val="center"/>
          </w:tcPr>
          <w:p w14:paraId="32EBFD78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编写</w:t>
            </w:r>
          </w:p>
        </w:tc>
      </w:tr>
      <w:tr w14:paraId="67437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0" w:type="auto"/>
            <w:noWrap w:val="0"/>
            <w:vAlign w:val="center"/>
          </w:tcPr>
          <w:p w14:paraId="35D67A6B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sz w:val="18"/>
                <w:szCs w:val="18"/>
              </w:rPr>
              <w:t>主要参加人员</w:t>
            </w:r>
          </w:p>
        </w:tc>
        <w:tc>
          <w:tcPr>
            <w:tcW w:w="0" w:type="auto"/>
            <w:noWrap w:val="0"/>
            <w:vAlign w:val="center"/>
          </w:tcPr>
          <w:p w14:paraId="51EC104A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黄霞</w:t>
            </w:r>
          </w:p>
        </w:tc>
        <w:tc>
          <w:tcPr>
            <w:tcW w:w="0" w:type="auto"/>
            <w:noWrap w:val="0"/>
            <w:vAlign w:val="center"/>
          </w:tcPr>
          <w:p w14:paraId="68312FDB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女</w:t>
            </w:r>
          </w:p>
        </w:tc>
        <w:tc>
          <w:tcPr>
            <w:tcW w:w="0" w:type="auto"/>
            <w:noWrap w:val="0"/>
            <w:vAlign w:val="center"/>
          </w:tcPr>
          <w:p w14:paraId="2B78AF52">
            <w:pPr>
              <w:adjustRightInd w:val="0"/>
              <w:snapToGrid w:val="0"/>
              <w:spacing w:line="360" w:lineRule="exact"/>
              <w:jc w:val="center"/>
              <w:rPr>
                <w:rFonts w:hint="default" w:ascii="Calibri" w:hAnsi="Calibri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56岁</w:t>
            </w:r>
          </w:p>
        </w:tc>
        <w:tc>
          <w:tcPr>
            <w:tcW w:w="0" w:type="auto"/>
            <w:noWrap w:val="0"/>
            <w:vAlign w:val="center"/>
          </w:tcPr>
          <w:p w14:paraId="17EC2EBC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主任</w:t>
            </w: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技</w:t>
            </w: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师</w:t>
            </w:r>
          </w:p>
        </w:tc>
        <w:tc>
          <w:tcPr>
            <w:tcW w:w="0" w:type="auto"/>
            <w:noWrap w:val="0"/>
            <w:vAlign w:val="center"/>
          </w:tcPr>
          <w:p w14:paraId="31CD264A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科主任</w:t>
            </w:r>
          </w:p>
        </w:tc>
        <w:tc>
          <w:tcPr>
            <w:tcW w:w="0" w:type="auto"/>
            <w:noWrap w:val="0"/>
            <w:vAlign w:val="center"/>
          </w:tcPr>
          <w:p w14:paraId="73046264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输血医学</w:t>
            </w:r>
          </w:p>
        </w:tc>
        <w:tc>
          <w:tcPr>
            <w:tcW w:w="0" w:type="auto"/>
            <w:noWrap w:val="0"/>
            <w:vAlign w:val="center"/>
          </w:tcPr>
          <w:p w14:paraId="09795C0F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重庆市血液中心</w:t>
            </w:r>
          </w:p>
        </w:tc>
        <w:tc>
          <w:tcPr>
            <w:tcW w:w="1034" w:type="dxa"/>
            <w:noWrap w:val="0"/>
            <w:vAlign w:val="center"/>
          </w:tcPr>
          <w:p w14:paraId="346F7303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编写</w:t>
            </w:r>
          </w:p>
        </w:tc>
      </w:tr>
      <w:tr w14:paraId="0C976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0" w:type="auto"/>
            <w:noWrap w:val="0"/>
            <w:vAlign w:val="center"/>
          </w:tcPr>
          <w:p w14:paraId="5FF0E11F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sz w:val="18"/>
                <w:szCs w:val="18"/>
              </w:rPr>
              <w:t>主要参加人员</w:t>
            </w:r>
          </w:p>
        </w:tc>
        <w:tc>
          <w:tcPr>
            <w:tcW w:w="0" w:type="auto"/>
            <w:noWrap w:val="0"/>
            <w:vAlign w:val="center"/>
          </w:tcPr>
          <w:p w14:paraId="00586A5D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王胜蓝</w:t>
            </w:r>
          </w:p>
        </w:tc>
        <w:tc>
          <w:tcPr>
            <w:tcW w:w="0" w:type="auto"/>
            <w:noWrap w:val="0"/>
            <w:vAlign w:val="center"/>
          </w:tcPr>
          <w:p w14:paraId="29FA6E92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男</w:t>
            </w:r>
          </w:p>
        </w:tc>
        <w:tc>
          <w:tcPr>
            <w:tcW w:w="0" w:type="auto"/>
            <w:noWrap w:val="0"/>
            <w:vAlign w:val="center"/>
          </w:tcPr>
          <w:p w14:paraId="61BD1923">
            <w:pPr>
              <w:adjustRightInd w:val="0"/>
              <w:snapToGrid w:val="0"/>
              <w:spacing w:line="360" w:lineRule="exact"/>
              <w:jc w:val="center"/>
              <w:rPr>
                <w:rFonts w:hint="default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47岁</w:t>
            </w:r>
          </w:p>
        </w:tc>
        <w:tc>
          <w:tcPr>
            <w:tcW w:w="0" w:type="auto"/>
            <w:noWrap w:val="0"/>
            <w:vAlign w:val="center"/>
          </w:tcPr>
          <w:p w14:paraId="66BE483C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主任</w:t>
            </w: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技</w:t>
            </w: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师</w:t>
            </w:r>
          </w:p>
        </w:tc>
        <w:tc>
          <w:tcPr>
            <w:tcW w:w="0" w:type="auto"/>
            <w:noWrap w:val="0"/>
            <w:vAlign w:val="center"/>
          </w:tcPr>
          <w:p w14:paraId="01DFE592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副站长</w:t>
            </w:r>
          </w:p>
        </w:tc>
        <w:tc>
          <w:tcPr>
            <w:tcW w:w="0" w:type="auto"/>
            <w:noWrap w:val="0"/>
            <w:vAlign w:val="center"/>
          </w:tcPr>
          <w:p w14:paraId="7140B083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输血医学</w:t>
            </w:r>
          </w:p>
        </w:tc>
        <w:tc>
          <w:tcPr>
            <w:tcW w:w="0" w:type="auto"/>
            <w:noWrap w:val="0"/>
            <w:vAlign w:val="center"/>
          </w:tcPr>
          <w:p w14:paraId="12DAC185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</w:rPr>
              <w:t>凉山彝族自治州中心血站</w:t>
            </w:r>
          </w:p>
        </w:tc>
        <w:tc>
          <w:tcPr>
            <w:tcW w:w="1034" w:type="dxa"/>
            <w:noWrap w:val="0"/>
            <w:vAlign w:val="center"/>
          </w:tcPr>
          <w:p w14:paraId="5A1986B6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编写</w:t>
            </w:r>
          </w:p>
        </w:tc>
      </w:tr>
      <w:tr w14:paraId="62ED1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0" w:type="auto"/>
            <w:noWrap w:val="0"/>
            <w:vAlign w:val="center"/>
          </w:tcPr>
          <w:p w14:paraId="2090246C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sz w:val="18"/>
                <w:szCs w:val="18"/>
              </w:rPr>
              <w:t>主要参加人员</w:t>
            </w:r>
          </w:p>
        </w:tc>
        <w:tc>
          <w:tcPr>
            <w:tcW w:w="0" w:type="auto"/>
            <w:noWrap w:val="0"/>
            <w:vAlign w:val="center"/>
          </w:tcPr>
          <w:p w14:paraId="60F0D020">
            <w:pPr>
              <w:adjustRightInd w:val="0"/>
              <w:snapToGrid w:val="0"/>
              <w:spacing w:line="360" w:lineRule="exact"/>
              <w:jc w:val="center"/>
              <w:rPr>
                <w:rFonts w:hint="default" w:ascii="Calibri" w:hAnsi="Calibri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罗圆圆</w:t>
            </w:r>
          </w:p>
        </w:tc>
        <w:tc>
          <w:tcPr>
            <w:tcW w:w="0" w:type="auto"/>
            <w:noWrap w:val="0"/>
            <w:vAlign w:val="center"/>
          </w:tcPr>
          <w:p w14:paraId="2CD8DAE9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女</w:t>
            </w:r>
          </w:p>
        </w:tc>
        <w:tc>
          <w:tcPr>
            <w:tcW w:w="0" w:type="auto"/>
            <w:noWrap w:val="0"/>
            <w:vAlign w:val="center"/>
          </w:tcPr>
          <w:p w14:paraId="35D063DB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37</w:t>
            </w: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岁</w:t>
            </w:r>
          </w:p>
        </w:tc>
        <w:tc>
          <w:tcPr>
            <w:tcW w:w="0" w:type="auto"/>
            <w:noWrap w:val="0"/>
            <w:vAlign w:val="center"/>
          </w:tcPr>
          <w:p w14:paraId="7AB7FF75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主管技师</w:t>
            </w:r>
          </w:p>
        </w:tc>
        <w:tc>
          <w:tcPr>
            <w:tcW w:w="0" w:type="auto"/>
            <w:noWrap w:val="0"/>
            <w:vAlign w:val="center"/>
          </w:tcPr>
          <w:p w14:paraId="6250B69E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质控组长</w:t>
            </w:r>
          </w:p>
        </w:tc>
        <w:tc>
          <w:tcPr>
            <w:tcW w:w="0" w:type="auto"/>
            <w:noWrap w:val="0"/>
            <w:vAlign w:val="center"/>
          </w:tcPr>
          <w:p w14:paraId="5C507E3C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输血医学</w:t>
            </w:r>
          </w:p>
        </w:tc>
        <w:tc>
          <w:tcPr>
            <w:tcW w:w="0" w:type="auto"/>
            <w:noWrap w:val="0"/>
            <w:vAlign w:val="center"/>
          </w:tcPr>
          <w:p w14:paraId="3523288B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</w:rPr>
              <w:t>中国人民解放军总医院第一医学中心</w:t>
            </w:r>
          </w:p>
        </w:tc>
        <w:tc>
          <w:tcPr>
            <w:tcW w:w="1034" w:type="dxa"/>
            <w:noWrap w:val="0"/>
            <w:vAlign w:val="center"/>
          </w:tcPr>
          <w:p w14:paraId="224AA3CA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编写</w:t>
            </w:r>
          </w:p>
        </w:tc>
      </w:tr>
      <w:tr w14:paraId="7FB73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0" w:type="auto"/>
            <w:noWrap w:val="0"/>
            <w:vAlign w:val="center"/>
          </w:tcPr>
          <w:p w14:paraId="53C65865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sz w:val="18"/>
                <w:szCs w:val="18"/>
              </w:rPr>
              <w:t>主要参加人员</w:t>
            </w:r>
          </w:p>
        </w:tc>
        <w:tc>
          <w:tcPr>
            <w:tcW w:w="0" w:type="auto"/>
            <w:noWrap w:val="0"/>
            <w:vAlign w:val="center"/>
          </w:tcPr>
          <w:p w14:paraId="643DC01A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程志祥</w:t>
            </w:r>
          </w:p>
        </w:tc>
        <w:tc>
          <w:tcPr>
            <w:tcW w:w="0" w:type="auto"/>
            <w:noWrap w:val="0"/>
            <w:vAlign w:val="center"/>
          </w:tcPr>
          <w:p w14:paraId="598A7D6B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男</w:t>
            </w:r>
          </w:p>
        </w:tc>
        <w:tc>
          <w:tcPr>
            <w:tcW w:w="0" w:type="auto"/>
            <w:noWrap w:val="0"/>
            <w:vAlign w:val="center"/>
          </w:tcPr>
          <w:p w14:paraId="7C021981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45</w:t>
            </w: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岁</w:t>
            </w:r>
          </w:p>
        </w:tc>
        <w:tc>
          <w:tcPr>
            <w:tcW w:w="0" w:type="auto"/>
            <w:noWrap w:val="0"/>
            <w:vAlign w:val="center"/>
          </w:tcPr>
          <w:p w14:paraId="1043D679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主</w:t>
            </w: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任</w:t>
            </w: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 xml:space="preserve">技师 </w:t>
            </w:r>
          </w:p>
        </w:tc>
        <w:tc>
          <w:tcPr>
            <w:tcW w:w="0" w:type="auto"/>
            <w:noWrap w:val="0"/>
            <w:vAlign w:val="center"/>
          </w:tcPr>
          <w:p w14:paraId="5E174DC3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科主任</w:t>
            </w:r>
          </w:p>
        </w:tc>
        <w:tc>
          <w:tcPr>
            <w:tcW w:w="0" w:type="auto"/>
            <w:noWrap w:val="0"/>
            <w:vAlign w:val="center"/>
          </w:tcPr>
          <w:p w14:paraId="5A9C4C97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 xml:space="preserve"> </w:t>
            </w: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输血</w:t>
            </w: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医学</w:t>
            </w:r>
          </w:p>
        </w:tc>
        <w:tc>
          <w:tcPr>
            <w:tcW w:w="0" w:type="auto"/>
            <w:noWrap w:val="0"/>
            <w:vAlign w:val="center"/>
          </w:tcPr>
          <w:p w14:paraId="212B6322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</w:rPr>
              <w:t>安徽</w:t>
            </w:r>
            <w:r>
              <w:rPr>
                <w:rFonts w:hint="eastAsia"/>
                <w:lang w:val="en-US" w:eastAsia="zh-CN"/>
              </w:rPr>
              <w:t>省公共卫生临床中心</w:t>
            </w:r>
          </w:p>
        </w:tc>
        <w:tc>
          <w:tcPr>
            <w:tcW w:w="1034" w:type="dxa"/>
            <w:noWrap w:val="0"/>
            <w:vAlign w:val="center"/>
          </w:tcPr>
          <w:p w14:paraId="64A827CA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编写</w:t>
            </w:r>
          </w:p>
        </w:tc>
      </w:tr>
      <w:tr w14:paraId="38FCD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0" w:type="auto"/>
            <w:noWrap w:val="0"/>
            <w:vAlign w:val="center"/>
          </w:tcPr>
          <w:p w14:paraId="13E33A03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sz w:val="18"/>
                <w:szCs w:val="18"/>
              </w:rPr>
              <w:t>主要参加人员</w:t>
            </w:r>
          </w:p>
        </w:tc>
        <w:tc>
          <w:tcPr>
            <w:tcW w:w="0" w:type="auto"/>
            <w:noWrap w:val="0"/>
            <w:vAlign w:val="center"/>
          </w:tcPr>
          <w:p w14:paraId="210E84A2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胡雪</w:t>
            </w:r>
          </w:p>
        </w:tc>
        <w:tc>
          <w:tcPr>
            <w:tcW w:w="0" w:type="auto"/>
            <w:noWrap w:val="0"/>
            <w:vAlign w:val="center"/>
          </w:tcPr>
          <w:p w14:paraId="1FA6FA6A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女</w:t>
            </w:r>
          </w:p>
        </w:tc>
        <w:tc>
          <w:tcPr>
            <w:tcW w:w="0" w:type="auto"/>
            <w:noWrap w:val="0"/>
            <w:vAlign w:val="center"/>
          </w:tcPr>
          <w:p w14:paraId="72A53A55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41</w:t>
            </w: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岁</w:t>
            </w:r>
          </w:p>
        </w:tc>
        <w:tc>
          <w:tcPr>
            <w:tcW w:w="0" w:type="auto"/>
            <w:noWrap w:val="0"/>
            <w:vAlign w:val="center"/>
          </w:tcPr>
          <w:p w14:paraId="1477AC7D">
            <w:pPr>
              <w:adjustRightInd w:val="0"/>
              <w:snapToGrid w:val="0"/>
              <w:spacing w:line="360" w:lineRule="exact"/>
              <w:jc w:val="center"/>
              <w:rPr>
                <w:rFonts w:hint="default" w:ascii="Calibri" w:hAnsi="Calibri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副研究员/</w:t>
            </w:r>
          </w:p>
        </w:tc>
        <w:tc>
          <w:tcPr>
            <w:tcW w:w="0" w:type="auto"/>
            <w:noWrap w:val="0"/>
            <w:vAlign w:val="center"/>
          </w:tcPr>
          <w:p w14:paraId="57F3BBB2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科研组长</w:t>
            </w:r>
          </w:p>
        </w:tc>
        <w:tc>
          <w:tcPr>
            <w:tcW w:w="0" w:type="auto"/>
            <w:noWrap w:val="0"/>
            <w:vAlign w:val="center"/>
          </w:tcPr>
          <w:p w14:paraId="2DB16193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输血医学</w:t>
            </w:r>
          </w:p>
        </w:tc>
        <w:tc>
          <w:tcPr>
            <w:tcW w:w="0" w:type="auto"/>
            <w:noWrap w:val="0"/>
            <w:vAlign w:val="center"/>
          </w:tcPr>
          <w:p w14:paraId="0A104C85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重庆医科大学附属第一医院</w:t>
            </w:r>
          </w:p>
        </w:tc>
        <w:tc>
          <w:tcPr>
            <w:tcW w:w="1034" w:type="dxa"/>
            <w:noWrap w:val="0"/>
            <w:vAlign w:val="center"/>
          </w:tcPr>
          <w:p w14:paraId="4096D911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编写</w:t>
            </w:r>
          </w:p>
        </w:tc>
      </w:tr>
      <w:tr w14:paraId="2B7ED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892" w:type="dxa"/>
            <w:noWrap w:val="0"/>
            <w:vAlign w:val="center"/>
          </w:tcPr>
          <w:p w14:paraId="059801C3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sz w:val="18"/>
                <w:szCs w:val="18"/>
              </w:rPr>
              <w:t>主要参加人员</w:t>
            </w:r>
          </w:p>
        </w:tc>
        <w:tc>
          <w:tcPr>
            <w:tcW w:w="0" w:type="auto"/>
            <w:noWrap w:val="0"/>
            <w:vAlign w:val="center"/>
          </w:tcPr>
          <w:p w14:paraId="415A6FD6">
            <w:pPr>
              <w:adjustRightInd w:val="0"/>
              <w:snapToGrid w:val="0"/>
              <w:spacing w:line="360" w:lineRule="exact"/>
              <w:jc w:val="center"/>
              <w:rPr>
                <w:rFonts w:hint="default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杨俊鸿</w:t>
            </w:r>
          </w:p>
        </w:tc>
        <w:tc>
          <w:tcPr>
            <w:tcW w:w="0" w:type="auto"/>
            <w:noWrap w:val="0"/>
            <w:vAlign w:val="center"/>
          </w:tcPr>
          <w:p w14:paraId="0E803491">
            <w:pPr>
              <w:adjustRightInd w:val="0"/>
              <w:snapToGrid w:val="0"/>
              <w:spacing w:line="360" w:lineRule="exact"/>
              <w:jc w:val="center"/>
              <w:rPr>
                <w:rFonts w:hint="default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男</w:t>
            </w:r>
          </w:p>
        </w:tc>
        <w:tc>
          <w:tcPr>
            <w:tcW w:w="0" w:type="auto"/>
            <w:noWrap w:val="0"/>
            <w:vAlign w:val="center"/>
          </w:tcPr>
          <w:p w14:paraId="5020B38F">
            <w:pPr>
              <w:adjustRightInd w:val="0"/>
              <w:snapToGrid w:val="0"/>
              <w:spacing w:line="360" w:lineRule="exact"/>
              <w:jc w:val="center"/>
              <w:rPr>
                <w:rFonts w:hint="default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38岁</w:t>
            </w:r>
          </w:p>
        </w:tc>
        <w:tc>
          <w:tcPr>
            <w:tcW w:w="0" w:type="auto"/>
            <w:noWrap w:val="0"/>
            <w:vAlign w:val="center"/>
          </w:tcPr>
          <w:p w14:paraId="1FB8DEC5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副主任技师</w:t>
            </w:r>
          </w:p>
        </w:tc>
        <w:tc>
          <w:tcPr>
            <w:tcW w:w="0" w:type="auto"/>
            <w:noWrap w:val="0"/>
            <w:vAlign w:val="center"/>
          </w:tcPr>
          <w:p w14:paraId="10C1AB9A">
            <w:pPr>
              <w:adjustRightInd w:val="0"/>
              <w:snapToGrid w:val="0"/>
              <w:spacing w:line="360" w:lineRule="exact"/>
              <w:jc w:val="center"/>
              <w:rPr>
                <w:rFonts w:hint="default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科副主任</w:t>
            </w:r>
          </w:p>
        </w:tc>
        <w:tc>
          <w:tcPr>
            <w:tcW w:w="0" w:type="auto"/>
            <w:noWrap w:val="0"/>
            <w:vAlign w:val="center"/>
          </w:tcPr>
          <w:p w14:paraId="3F7583CE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输血医学</w:t>
            </w:r>
          </w:p>
        </w:tc>
        <w:tc>
          <w:tcPr>
            <w:tcW w:w="0" w:type="auto"/>
            <w:noWrap w:val="0"/>
            <w:vAlign w:val="center"/>
          </w:tcPr>
          <w:p w14:paraId="17532DAD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重庆市血液中心</w:t>
            </w:r>
          </w:p>
        </w:tc>
        <w:tc>
          <w:tcPr>
            <w:tcW w:w="1034" w:type="dxa"/>
            <w:noWrap w:val="0"/>
            <w:vAlign w:val="center"/>
          </w:tcPr>
          <w:p w14:paraId="49A628F2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编写</w:t>
            </w:r>
          </w:p>
        </w:tc>
      </w:tr>
      <w:tr w14:paraId="1B95C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892" w:type="dxa"/>
            <w:noWrap w:val="0"/>
            <w:vAlign w:val="center"/>
          </w:tcPr>
          <w:p w14:paraId="403E6FCD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sz w:val="18"/>
                <w:szCs w:val="18"/>
              </w:rPr>
              <w:t>主要参加人员</w:t>
            </w:r>
          </w:p>
        </w:tc>
        <w:tc>
          <w:tcPr>
            <w:tcW w:w="0" w:type="auto"/>
            <w:noWrap w:val="0"/>
            <w:vAlign w:val="center"/>
          </w:tcPr>
          <w:p w14:paraId="38B3479A">
            <w:pPr>
              <w:adjustRightInd w:val="0"/>
              <w:snapToGrid w:val="0"/>
              <w:spacing w:line="360" w:lineRule="exact"/>
              <w:jc w:val="center"/>
              <w:rPr>
                <w:rFonts w:hint="default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朱文钦</w:t>
            </w:r>
          </w:p>
        </w:tc>
        <w:tc>
          <w:tcPr>
            <w:tcW w:w="0" w:type="auto"/>
            <w:noWrap w:val="0"/>
            <w:vAlign w:val="center"/>
          </w:tcPr>
          <w:p w14:paraId="1ACBD60D">
            <w:pPr>
              <w:adjustRightInd w:val="0"/>
              <w:snapToGrid w:val="0"/>
              <w:spacing w:line="360" w:lineRule="exact"/>
              <w:jc w:val="center"/>
              <w:rPr>
                <w:rFonts w:hint="default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女</w:t>
            </w:r>
          </w:p>
        </w:tc>
        <w:tc>
          <w:tcPr>
            <w:tcW w:w="0" w:type="auto"/>
            <w:noWrap w:val="0"/>
            <w:vAlign w:val="center"/>
          </w:tcPr>
          <w:p w14:paraId="2DB08797">
            <w:pPr>
              <w:adjustRightInd w:val="0"/>
              <w:snapToGrid w:val="0"/>
              <w:spacing w:line="360" w:lineRule="exact"/>
              <w:jc w:val="center"/>
              <w:rPr>
                <w:rFonts w:hint="default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44岁</w:t>
            </w:r>
          </w:p>
        </w:tc>
        <w:tc>
          <w:tcPr>
            <w:tcW w:w="0" w:type="auto"/>
            <w:noWrap w:val="0"/>
            <w:vAlign w:val="center"/>
          </w:tcPr>
          <w:p w14:paraId="089F55CB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副主任技师</w:t>
            </w:r>
          </w:p>
        </w:tc>
        <w:tc>
          <w:tcPr>
            <w:tcW w:w="0" w:type="auto"/>
            <w:noWrap w:val="0"/>
            <w:vAlign w:val="center"/>
          </w:tcPr>
          <w:p w14:paraId="5A6ABCEE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科副主任</w:t>
            </w:r>
          </w:p>
        </w:tc>
        <w:tc>
          <w:tcPr>
            <w:tcW w:w="0" w:type="auto"/>
            <w:noWrap w:val="0"/>
            <w:vAlign w:val="center"/>
          </w:tcPr>
          <w:p w14:paraId="37C453E5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输血医学</w:t>
            </w:r>
          </w:p>
        </w:tc>
        <w:tc>
          <w:tcPr>
            <w:tcW w:w="0" w:type="auto"/>
            <w:noWrap w:val="0"/>
            <w:vAlign w:val="center"/>
          </w:tcPr>
          <w:p w14:paraId="692975FA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福建省血液中心</w:t>
            </w:r>
          </w:p>
        </w:tc>
        <w:tc>
          <w:tcPr>
            <w:tcW w:w="1034" w:type="dxa"/>
            <w:noWrap w:val="0"/>
            <w:vAlign w:val="center"/>
          </w:tcPr>
          <w:p w14:paraId="22C0635A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编写</w:t>
            </w:r>
          </w:p>
        </w:tc>
      </w:tr>
      <w:tr w14:paraId="263DB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892" w:type="dxa"/>
            <w:noWrap w:val="0"/>
            <w:vAlign w:val="center"/>
          </w:tcPr>
          <w:p w14:paraId="3D5FB35E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sz w:val="18"/>
                <w:szCs w:val="18"/>
              </w:rPr>
              <w:t>主要参加人员</w:t>
            </w:r>
          </w:p>
        </w:tc>
        <w:tc>
          <w:tcPr>
            <w:tcW w:w="0" w:type="auto"/>
            <w:noWrap w:val="0"/>
            <w:vAlign w:val="center"/>
          </w:tcPr>
          <w:p w14:paraId="0CBDFC0A">
            <w:pPr>
              <w:adjustRightInd w:val="0"/>
              <w:snapToGrid w:val="0"/>
              <w:spacing w:line="360" w:lineRule="exact"/>
              <w:jc w:val="center"/>
              <w:rPr>
                <w:rFonts w:hint="default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代华友</w:t>
            </w:r>
          </w:p>
        </w:tc>
        <w:tc>
          <w:tcPr>
            <w:tcW w:w="0" w:type="auto"/>
            <w:noWrap w:val="0"/>
            <w:vAlign w:val="center"/>
          </w:tcPr>
          <w:p w14:paraId="55E05B37">
            <w:pPr>
              <w:adjustRightInd w:val="0"/>
              <w:snapToGrid w:val="0"/>
              <w:spacing w:line="360" w:lineRule="exact"/>
              <w:jc w:val="center"/>
              <w:rPr>
                <w:rFonts w:hint="default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男</w:t>
            </w:r>
          </w:p>
        </w:tc>
        <w:tc>
          <w:tcPr>
            <w:tcW w:w="0" w:type="auto"/>
            <w:noWrap w:val="0"/>
            <w:vAlign w:val="center"/>
          </w:tcPr>
          <w:p w14:paraId="029082F2">
            <w:pPr>
              <w:adjustRightInd w:val="0"/>
              <w:snapToGrid w:val="0"/>
              <w:spacing w:line="360" w:lineRule="exact"/>
              <w:jc w:val="center"/>
              <w:rPr>
                <w:rFonts w:hint="default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41岁</w:t>
            </w:r>
          </w:p>
        </w:tc>
        <w:tc>
          <w:tcPr>
            <w:tcW w:w="0" w:type="auto"/>
            <w:noWrap w:val="0"/>
            <w:vAlign w:val="center"/>
          </w:tcPr>
          <w:p w14:paraId="75CD2087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副主任技师</w:t>
            </w:r>
          </w:p>
        </w:tc>
        <w:tc>
          <w:tcPr>
            <w:tcW w:w="0" w:type="auto"/>
            <w:noWrap w:val="0"/>
            <w:vAlign w:val="center"/>
          </w:tcPr>
          <w:p w14:paraId="47752DF9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质控组长</w:t>
            </w:r>
          </w:p>
        </w:tc>
        <w:tc>
          <w:tcPr>
            <w:tcW w:w="0" w:type="auto"/>
            <w:noWrap w:val="0"/>
            <w:vAlign w:val="center"/>
          </w:tcPr>
          <w:p w14:paraId="0000E9E3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输血医学</w:t>
            </w:r>
          </w:p>
        </w:tc>
        <w:tc>
          <w:tcPr>
            <w:tcW w:w="0" w:type="auto"/>
            <w:noWrap w:val="0"/>
            <w:vAlign w:val="center"/>
          </w:tcPr>
          <w:p w14:paraId="6C7FF918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重庆市血液中心</w:t>
            </w:r>
          </w:p>
        </w:tc>
        <w:tc>
          <w:tcPr>
            <w:tcW w:w="1034" w:type="dxa"/>
            <w:noWrap w:val="0"/>
            <w:vAlign w:val="center"/>
          </w:tcPr>
          <w:p w14:paraId="51932B4C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编写</w:t>
            </w:r>
          </w:p>
        </w:tc>
      </w:tr>
      <w:tr w14:paraId="78A51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892" w:type="dxa"/>
            <w:noWrap w:val="0"/>
            <w:vAlign w:val="center"/>
          </w:tcPr>
          <w:p w14:paraId="5F4D9C69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sz w:val="18"/>
                <w:szCs w:val="18"/>
              </w:rPr>
              <w:t>主要参加人员</w:t>
            </w:r>
          </w:p>
        </w:tc>
        <w:tc>
          <w:tcPr>
            <w:tcW w:w="0" w:type="auto"/>
            <w:noWrap w:val="0"/>
            <w:vAlign w:val="center"/>
          </w:tcPr>
          <w:p w14:paraId="2B2E1FE2">
            <w:pPr>
              <w:adjustRightInd w:val="0"/>
              <w:snapToGrid w:val="0"/>
              <w:spacing w:line="360" w:lineRule="exact"/>
              <w:jc w:val="center"/>
              <w:rPr>
                <w:rFonts w:hint="default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刘开强</w:t>
            </w:r>
          </w:p>
        </w:tc>
        <w:tc>
          <w:tcPr>
            <w:tcW w:w="0" w:type="auto"/>
            <w:noWrap w:val="0"/>
            <w:vAlign w:val="center"/>
          </w:tcPr>
          <w:p w14:paraId="24EED77B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男</w:t>
            </w:r>
          </w:p>
        </w:tc>
        <w:tc>
          <w:tcPr>
            <w:tcW w:w="0" w:type="auto"/>
            <w:noWrap w:val="0"/>
            <w:vAlign w:val="center"/>
          </w:tcPr>
          <w:p w14:paraId="52066E64">
            <w:pPr>
              <w:adjustRightInd w:val="0"/>
              <w:snapToGrid w:val="0"/>
              <w:spacing w:line="360" w:lineRule="exact"/>
              <w:jc w:val="center"/>
              <w:rPr>
                <w:rFonts w:hint="default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37岁</w:t>
            </w:r>
          </w:p>
        </w:tc>
        <w:tc>
          <w:tcPr>
            <w:tcW w:w="0" w:type="auto"/>
            <w:noWrap w:val="0"/>
            <w:vAlign w:val="center"/>
          </w:tcPr>
          <w:p w14:paraId="0C85DFC0">
            <w:pPr>
              <w:adjustRightInd w:val="0"/>
              <w:snapToGrid w:val="0"/>
              <w:spacing w:line="360" w:lineRule="exact"/>
              <w:jc w:val="center"/>
              <w:rPr>
                <w:rFonts w:hint="default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主管技师</w:t>
            </w:r>
          </w:p>
        </w:tc>
        <w:tc>
          <w:tcPr>
            <w:tcW w:w="0" w:type="auto"/>
            <w:noWrap w:val="0"/>
            <w:vAlign w:val="center"/>
          </w:tcPr>
          <w:p w14:paraId="050AC0BB">
            <w:pPr>
              <w:adjustRightInd w:val="0"/>
              <w:snapToGrid w:val="0"/>
              <w:spacing w:line="360" w:lineRule="exact"/>
              <w:jc w:val="center"/>
              <w:rPr>
                <w:rFonts w:hint="default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科主任</w:t>
            </w:r>
          </w:p>
        </w:tc>
        <w:tc>
          <w:tcPr>
            <w:tcW w:w="0" w:type="auto"/>
            <w:noWrap w:val="0"/>
            <w:vAlign w:val="center"/>
          </w:tcPr>
          <w:p w14:paraId="1A871BAA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输血医学</w:t>
            </w:r>
          </w:p>
        </w:tc>
        <w:tc>
          <w:tcPr>
            <w:tcW w:w="0" w:type="auto"/>
            <w:noWrap w:val="0"/>
            <w:vAlign w:val="center"/>
          </w:tcPr>
          <w:p w14:paraId="0A96F8D5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文山</w:t>
            </w:r>
            <w:r>
              <w:rPr>
                <w:rFonts w:hint="eastAsia"/>
                <w:lang w:val="en-US" w:eastAsia="zh-CN"/>
              </w:rPr>
              <w:t>壮族苗族自治</w:t>
            </w:r>
            <w:r>
              <w:rPr>
                <w:rFonts w:hint="eastAsia"/>
              </w:rPr>
              <w:t>州中心血站</w:t>
            </w:r>
          </w:p>
        </w:tc>
        <w:tc>
          <w:tcPr>
            <w:tcW w:w="1034" w:type="dxa"/>
            <w:noWrap w:val="0"/>
            <w:vAlign w:val="center"/>
          </w:tcPr>
          <w:p w14:paraId="290A175C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编写</w:t>
            </w:r>
          </w:p>
        </w:tc>
      </w:tr>
      <w:tr w14:paraId="56FF6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892" w:type="dxa"/>
            <w:noWrap w:val="0"/>
            <w:vAlign w:val="center"/>
          </w:tcPr>
          <w:p w14:paraId="6FC1A607">
            <w:pPr>
              <w:adjustRightInd w:val="0"/>
              <w:snapToGrid w:val="0"/>
              <w:spacing w:line="360" w:lineRule="exact"/>
              <w:jc w:val="center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ascii="Calibri" w:hAnsi="Calibri" w:eastAsia="宋体" w:cs="Times New Roman"/>
                <w:sz w:val="18"/>
                <w:szCs w:val="18"/>
              </w:rPr>
              <w:t>主要参加人员</w:t>
            </w:r>
          </w:p>
        </w:tc>
        <w:tc>
          <w:tcPr>
            <w:tcW w:w="0" w:type="auto"/>
            <w:noWrap w:val="0"/>
            <w:vAlign w:val="center"/>
          </w:tcPr>
          <w:p w14:paraId="5EEA9586">
            <w:pPr>
              <w:adjustRightInd w:val="0"/>
              <w:snapToGrid w:val="0"/>
              <w:spacing w:line="360" w:lineRule="exact"/>
              <w:jc w:val="center"/>
              <w:rPr>
                <w:rFonts w:hint="default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谢东甫</w:t>
            </w:r>
          </w:p>
        </w:tc>
        <w:tc>
          <w:tcPr>
            <w:tcW w:w="0" w:type="auto"/>
            <w:noWrap w:val="0"/>
            <w:vAlign w:val="center"/>
          </w:tcPr>
          <w:p w14:paraId="22D3C820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男</w:t>
            </w:r>
          </w:p>
        </w:tc>
        <w:tc>
          <w:tcPr>
            <w:tcW w:w="0" w:type="auto"/>
            <w:noWrap w:val="0"/>
            <w:vAlign w:val="center"/>
          </w:tcPr>
          <w:p w14:paraId="18045FCD">
            <w:pPr>
              <w:adjustRightInd w:val="0"/>
              <w:snapToGrid w:val="0"/>
              <w:spacing w:line="360" w:lineRule="exact"/>
              <w:jc w:val="center"/>
              <w:rPr>
                <w:rFonts w:hint="default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51岁</w:t>
            </w:r>
          </w:p>
        </w:tc>
        <w:tc>
          <w:tcPr>
            <w:tcW w:w="0" w:type="auto"/>
            <w:noWrap w:val="0"/>
            <w:vAlign w:val="center"/>
          </w:tcPr>
          <w:p w14:paraId="65A729A4">
            <w:pPr>
              <w:adjustRightInd w:val="0"/>
              <w:snapToGrid w:val="0"/>
              <w:spacing w:line="360" w:lineRule="exact"/>
              <w:jc w:val="center"/>
              <w:rPr>
                <w:rFonts w:hint="default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主治医师</w:t>
            </w:r>
          </w:p>
        </w:tc>
        <w:tc>
          <w:tcPr>
            <w:tcW w:w="0" w:type="auto"/>
            <w:noWrap w:val="0"/>
            <w:vAlign w:val="center"/>
          </w:tcPr>
          <w:p w14:paraId="16F562C2">
            <w:pPr>
              <w:adjustRightInd w:val="0"/>
              <w:snapToGrid w:val="0"/>
              <w:spacing w:line="360" w:lineRule="exact"/>
              <w:jc w:val="center"/>
              <w:rPr>
                <w:rFonts w:hint="default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科副主任</w:t>
            </w:r>
          </w:p>
        </w:tc>
        <w:tc>
          <w:tcPr>
            <w:tcW w:w="0" w:type="auto"/>
            <w:noWrap w:val="0"/>
            <w:vAlign w:val="center"/>
          </w:tcPr>
          <w:p w14:paraId="7AB884CD">
            <w:pPr>
              <w:adjustRightInd w:val="0"/>
              <w:snapToGrid w:val="0"/>
              <w:spacing w:line="360" w:lineRule="exact"/>
              <w:jc w:val="center"/>
              <w:rPr>
                <w:rFonts w:hint="default" w:ascii="Calibri" w:hAnsi="Calibri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18"/>
                <w:szCs w:val="18"/>
                <w:lang w:val="en-US" w:eastAsia="zh-CN"/>
              </w:rPr>
              <w:t>输血医学</w:t>
            </w:r>
          </w:p>
        </w:tc>
        <w:tc>
          <w:tcPr>
            <w:tcW w:w="0" w:type="auto"/>
            <w:noWrap w:val="0"/>
            <w:vAlign w:val="center"/>
          </w:tcPr>
          <w:p w14:paraId="7673369B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上海市血液中心</w:t>
            </w:r>
          </w:p>
        </w:tc>
        <w:tc>
          <w:tcPr>
            <w:tcW w:w="1034" w:type="dxa"/>
            <w:noWrap w:val="0"/>
            <w:vAlign w:val="center"/>
          </w:tcPr>
          <w:p w14:paraId="547510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sz w:val="18"/>
                <w:szCs w:val="18"/>
              </w:rPr>
              <w:t>编写</w:t>
            </w:r>
          </w:p>
        </w:tc>
      </w:tr>
    </w:tbl>
    <w:p w14:paraId="34D63863">
      <w:pPr>
        <w:numPr>
          <w:ilvl w:val="0"/>
          <w:numId w:val="0"/>
        </w:numPr>
        <w:spacing w:line="360" w:lineRule="auto"/>
        <w:rPr>
          <w:rFonts w:hint="eastAsia" w:ascii="黑体" w:hAnsi="宋体" w:eastAsia="黑体"/>
          <w:sz w:val="28"/>
          <w:szCs w:val="28"/>
          <w:lang w:eastAsia="zh-CN"/>
        </w:rPr>
      </w:pPr>
    </w:p>
    <w:p w14:paraId="777A480A">
      <w:pPr>
        <w:numPr>
          <w:ilvl w:val="0"/>
          <w:numId w:val="1"/>
        </w:numPr>
        <w:spacing w:line="360" w:lineRule="auto"/>
        <w:ind w:left="0" w:leftChars="0" w:firstLine="0" w:firstLineChars="0"/>
        <w:outlineLvl w:val="0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与相关规范性文件和其他标准的关系</w:t>
      </w:r>
    </w:p>
    <w:p w14:paraId="55991BA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exact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目前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国内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现行的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主要参考标准有：</w:t>
      </w:r>
      <w:r>
        <w:rPr>
          <w:rFonts w:hint="eastAsia" w:ascii="Times New Roman" w:hAnsi="Times New Roman"/>
          <w:spacing w:val="-3"/>
          <w:sz w:val="28"/>
          <w:szCs w:val="28"/>
          <w:lang w:val="en-US" w:eastAsia="zh-CN"/>
        </w:rPr>
        <w:t>国家</w:t>
      </w:r>
      <w:r>
        <w:rPr>
          <w:rFonts w:hint="eastAsia" w:ascii="Times New Roman" w:hAnsi="Times New Roman"/>
          <w:spacing w:val="-3"/>
          <w:sz w:val="28"/>
          <w:szCs w:val="28"/>
          <w:lang w:eastAsia="zh-CN"/>
        </w:rPr>
        <w:t>卫健委</w:t>
      </w:r>
      <w:r>
        <w:rPr>
          <w:rFonts w:hint="eastAsia" w:ascii="Times New Roman" w:hAnsi="Times New Roman"/>
          <w:spacing w:val="-3"/>
          <w:sz w:val="28"/>
          <w:szCs w:val="28"/>
          <w:lang w:val="en-US" w:eastAsia="zh-CN"/>
        </w:rPr>
        <w:t>部门规章</w:t>
      </w:r>
      <w:r>
        <w:rPr>
          <w:rFonts w:hint="eastAsia" w:ascii="Times New Roman" w:hAnsi="Times New Roman"/>
          <w:sz w:val="28"/>
          <w:szCs w:val="28"/>
          <w:lang w:eastAsia="zh-CN"/>
        </w:rPr>
        <w:t>《血站技术操作规程》、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卫生行业标准</w:t>
      </w:r>
      <w:r>
        <w:rPr>
          <w:rFonts w:hint="eastAsia" w:ascii="Times New Roman" w:hAnsi="Times New Roman"/>
          <w:spacing w:val="-3"/>
          <w:sz w:val="28"/>
          <w:szCs w:val="28"/>
          <w:lang w:eastAsia="zh-CN"/>
        </w:rPr>
        <w:t>《</w:t>
      </w:r>
      <w:r>
        <w:rPr>
          <w:rFonts w:ascii="Times New Roman" w:hAnsi="Times New Roman"/>
          <w:spacing w:val="-3"/>
          <w:sz w:val="28"/>
          <w:szCs w:val="28"/>
          <w:lang w:eastAsia="zh-CN"/>
        </w:rPr>
        <w:t>WS/T 551</w:t>
      </w:r>
      <w:r>
        <w:rPr>
          <w:rFonts w:hint="eastAsia" w:ascii="Times New Roman" w:hAnsi="Times New Roman"/>
          <w:spacing w:val="-3"/>
          <w:sz w:val="28"/>
          <w:szCs w:val="28"/>
          <w:lang w:eastAsia="zh-CN"/>
        </w:rPr>
        <w:t>-2017 献血不良反应分类指南》</w:t>
      </w:r>
      <w:r>
        <w:rPr>
          <w:rFonts w:hint="eastAsia" w:ascii="Times New Roman" w:hAnsi="Times New Roman"/>
          <w:spacing w:val="-3"/>
          <w:sz w:val="28"/>
          <w:szCs w:val="28"/>
          <w:lang w:val="en-US" w:eastAsia="zh-CN"/>
        </w:rPr>
        <w:t>和</w:t>
      </w:r>
      <w:r>
        <w:rPr>
          <w:rFonts w:hint="eastAsia" w:ascii="Times New Roman" w:hAnsi="Times New Roman"/>
          <w:spacing w:val="-3"/>
          <w:sz w:val="28"/>
          <w:szCs w:val="28"/>
          <w:lang w:eastAsia="zh-CN"/>
        </w:rPr>
        <w:t>《</w:t>
      </w:r>
      <w:r>
        <w:rPr>
          <w:rFonts w:ascii="Times New Roman" w:hAnsi="Times New Roman"/>
          <w:spacing w:val="-3"/>
          <w:sz w:val="28"/>
          <w:szCs w:val="28"/>
          <w:lang w:eastAsia="zh-CN"/>
        </w:rPr>
        <w:t xml:space="preserve">WS/T </w:t>
      </w:r>
      <w:r>
        <w:rPr>
          <w:rFonts w:hint="eastAsia" w:ascii="Times New Roman" w:hAnsi="Times New Roman"/>
          <w:spacing w:val="-3"/>
          <w:sz w:val="28"/>
          <w:szCs w:val="28"/>
          <w:lang w:eastAsia="zh-CN"/>
        </w:rPr>
        <w:t>624-2018 输血反应分类》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，上述标准</w:t>
      </w:r>
      <w:r>
        <w:rPr>
          <w:rFonts w:hint="eastAsia" w:cs="宋体"/>
          <w:sz w:val="28"/>
          <w:szCs w:val="28"/>
          <w:lang w:val="en-US" w:eastAsia="zh-CN"/>
        </w:rPr>
        <w:t>对采供血基本流程、献血和输血不良反应的分类及定义做了规定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，</w:t>
      </w:r>
      <w:r>
        <w:rPr>
          <w:rFonts w:hint="eastAsia" w:cs="宋体"/>
          <w:sz w:val="28"/>
          <w:szCs w:val="28"/>
          <w:lang w:val="en-US" w:eastAsia="zh-CN"/>
        </w:rPr>
        <w:t>但对于血液安全监测实践而言，在献血和输血不良反应的识别、判断和报告方面仍缺乏指导实际操作的技术参数和文件；在采供血和临床输血不良事件的分类、定义和报告方面，尚缺乏切实可行的标准。</w:t>
      </w:r>
    </w:p>
    <w:p w14:paraId="72984539"/>
    <w:p w14:paraId="2878A30E">
      <w:pPr>
        <w:numPr>
          <w:ilvl w:val="0"/>
          <w:numId w:val="1"/>
        </w:numPr>
        <w:spacing w:line="360" w:lineRule="auto"/>
        <w:ind w:left="0" w:leftChars="0" w:firstLine="0" w:firstLineChars="0"/>
        <w:outlineLvl w:val="0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国外相关规定和标准情况的比对说明</w:t>
      </w:r>
    </w:p>
    <w:p w14:paraId="228B1828">
      <w:pPr>
        <w:pStyle w:val="2"/>
        <w:spacing w:before="0" w:line="480" w:lineRule="exact"/>
        <w:ind w:firstLine="560" w:firstLineChars="200"/>
        <w:rPr>
          <w:rFonts w:hint="eastAsia" w:ascii="Times New Roman" w:hAnsi="Times New Roman"/>
          <w:spacing w:val="-3"/>
          <w:sz w:val="28"/>
          <w:szCs w:val="28"/>
          <w:lang w:val="en-US" w:eastAsia="zh-CN"/>
        </w:rPr>
      </w:pPr>
      <w:r>
        <w:rPr>
          <w:rFonts w:hint="eastAsia" w:ascii="Times New Roman" w:hAnsi="Times New Roman" w:cs="宋体"/>
          <w:sz w:val="28"/>
          <w:szCs w:val="28"/>
          <w:lang w:val="en-US" w:eastAsia="zh-CN"/>
        </w:rPr>
        <w:t>在标准修订过程中，项目组参考借鉴了世界卫生组织（WHO）关于</w:t>
      </w:r>
      <w:r>
        <w:rPr>
          <w:rFonts w:hint="eastAsia" w:ascii="Times New Roman" w:hAnsi="Times New Roman"/>
          <w:sz w:val="28"/>
          <w:szCs w:val="28"/>
          <w:lang w:eastAsia="zh-CN"/>
        </w:rPr>
        <w:t>世界卫生组织（WHO）、国际输血协会（ISBT）、国际血液安全监测网络（IHN）、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欧洲血液联盟（EBA）、</w:t>
      </w:r>
      <w:r>
        <w:rPr>
          <w:rFonts w:hint="eastAsia" w:ascii="Times New Roman" w:hAnsi="Times New Roman"/>
          <w:sz w:val="28"/>
          <w:szCs w:val="28"/>
          <w:lang w:eastAsia="zh-CN"/>
        </w:rPr>
        <w:t>美国血库协会（AABB）、</w:t>
      </w:r>
      <w:r>
        <w:rPr>
          <w:rFonts w:hint="eastAsia" w:ascii="Times New Roman" w:hAnsi="Times New Roman"/>
          <w:spacing w:val="-3"/>
          <w:sz w:val="28"/>
          <w:szCs w:val="28"/>
          <w:lang w:eastAsia="zh-CN"/>
        </w:rPr>
        <w:t>美国疾病预防控制中心（C</w:t>
      </w:r>
      <w:r>
        <w:rPr>
          <w:rFonts w:ascii="Times New Roman" w:hAnsi="Times New Roman"/>
          <w:spacing w:val="-3"/>
          <w:sz w:val="28"/>
          <w:szCs w:val="28"/>
          <w:lang w:eastAsia="zh-CN"/>
        </w:rPr>
        <w:t>DC</w:t>
      </w:r>
      <w:r>
        <w:rPr>
          <w:rFonts w:hint="eastAsia" w:ascii="Times New Roman" w:hAnsi="Times New Roman"/>
          <w:spacing w:val="-3"/>
          <w:sz w:val="28"/>
          <w:szCs w:val="28"/>
          <w:lang w:eastAsia="zh-CN"/>
        </w:rPr>
        <w:t>）、</w:t>
      </w:r>
      <w:r>
        <w:rPr>
          <w:rFonts w:hint="eastAsia" w:ascii="Times New Roman" w:hAnsi="Times New Roman"/>
          <w:spacing w:val="-3"/>
          <w:sz w:val="28"/>
          <w:szCs w:val="28"/>
          <w:lang w:val="en-US" w:eastAsia="zh-CN"/>
        </w:rPr>
        <w:t>英国血液安全监测系统“严重输血风险”（SHOT）、英国输血与组织移植专业咨询委员会（JPAC）的相关技术文件。</w:t>
      </w:r>
    </w:p>
    <w:p w14:paraId="3DA3444D">
      <w:pPr>
        <w:pStyle w:val="2"/>
        <w:spacing w:before="0" w:line="480" w:lineRule="exact"/>
        <w:ind w:firstLine="560" w:firstLineChars="200"/>
        <w:rPr>
          <w:rFonts w:hint="eastAsia" w:ascii="Times New Roman" w:hAnsi="Times New Roman" w:cs="宋体"/>
          <w:sz w:val="28"/>
          <w:szCs w:val="28"/>
          <w:lang w:val="en-US" w:eastAsia="zh-CN"/>
        </w:rPr>
      </w:pPr>
      <w:r>
        <w:rPr>
          <w:rFonts w:hint="eastAsia" w:ascii="Times New Roman" w:hAnsi="Times New Roman" w:cs="宋体"/>
          <w:sz w:val="28"/>
          <w:szCs w:val="28"/>
          <w:lang w:val="en-US" w:eastAsia="zh-CN"/>
        </w:rPr>
        <w:t>本标准目组收集和参考的国外标准主要有：</w:t>
      </w:r>
    </w:p>
    <w:p w14:paraId="4FDFE746">
      <w:pPr>
        <w:pStyle w:val="2"/>
        <w:spacing w:before="0" w:line="480" w:lineRule="exact"/>
        <w:ind w:firstLine="560" w:firstLineChars="200"/>
        <w:rPr>
          <w:rFonts w:hint="eastAsia" w:ascii="Times New Roman" w:hAnsi="Times New Roman"/>
          <w:sz w:val="28"/>
          <w:szCs w:val="28"/>
          <w:lang w:eastAsia="zh-CN"/>
        </w:rPr>
      </w:pPr>
      <w:r>
        <w:rPr>
          <w:rFonts w:hint="eastAsia" w:ascii="Times New Roman" w:hAnsi="Times New Roman" w:cs="宋体"/>
          <w:sz w:val="28"/>
          <w:szCs w:val="28"/>
          <w:highlight w:val="yellow"/>
          <w:lang w:val="en-US" w:eastAsia="zh-CN"/>
        </w:rPr>
        <w:t>WHO.《</w:t>
      </w:r>
      <w:r>
        <w:rPr>
          <w:rFonts w:hint="eastAsia" w:ascii="Times New Roman" w:hAnsi="Times New Roman" w:cs="宋体"/>
          <w:sz w:val="28"/>
          <w:szCs w:val="28"/>
          <w:lang w:val="en-US" w:eastAsia="zh-CN"/>
        </w:rPr>
        <w:t>建设全国性血液安全监测系统的指南》（</w:t>
      </w:r>
      <w:r>
        <w:rPr>
          <w:rFonts w:hint="eastAsia" w:ascii="Times New Roman" w:hAnsi="Times New Roman"/>
          <w:sz w:val="28"/>
          <w:szCs w:val="28"/>
          <w:lang w:eastAsia="zh-CN"/>
        </w:rPr>
        <w:t>A guide to establishing a national haemovigilance system，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2016</w:t>
      </w:r>
      <w:r>
        <w:rPr>
          <w:rFonts w:hint="eastAsia" w:ascii="Times New Roman" w:hAnsi="Times New Roman"/>
          <w:sz w:val="28"/>
          <w:szCs w:val="28"/>
          <w:lang w:eastAsia="zh-CN"/>
        </w:rPr>
        <w:t>）；</w:t>
      </w:r>
    </w:p>
    <w:p w14:paraId="1D8A1D34">
      <w:pPr>
        <w:pStyle w:val="2"/>
        <w:spacing w:before="0" w:line="480" w:lineRule="exact"/>
        <w:ind w:firstLine="560" w:firstLineChars="200"/>
        <w:rPr>
          <w:rFonts w:hint="default" w:ascii="Times New Roman" w:hAnsi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highlight w:val="yellow"/>
          <w:lang w:val="en-US" w:eastAsia="zh-CN"/>
        </w:rPr>
        <w:t>ISBT.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《非感染性输血不良反应监测的定义标准建议》（Proposed standard definitions for surveillance of non infectious adverse transfusion reactions. 2011）；</w:t>
      </w:r>
    </w:p>
    <w:p w14:paraId="78DC8DE7">
      <w:pPr>
        <w:pStyle w:val="2"/>
        <w:spacing w:before="0" w:line="480" w:lineRule="exact"/>
        <w:ind w:firstLine="560" w:firstLineChars="200"/>
        <w:rPr>
          <w:rFonts w:hint="eastAsia" w:ascii="Times New Roman" w:hAnsi="Times New Roman"/>
          <w:sz w:val="28"/>
          <w:szCs w:val="28"/>
          <w:lang w:eastAsia="zh-CN"/>
        </w:rPr>
      </w:pPr>
      <w:r>
        <w:rPr>
          <w:rFonts w:hint="eastAsia" w:ascii="Times New Roman" w:hAnsi="Times New Roman"/>
          <w:sz w:val="28"/>
          <w:szCs w:val="28"/>
          <w:highlight w:val="yellow"/>
          <w:lang w:val="en-US" w:eastAsia="zh-CN"/>
        </w:rPr>
        <w:t>ISBT、IHN、AABB.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《献血相关并发症监测标准》（</w:t>
      </w:r>
      <w:r>
        <w:rPr>
          <w:rFonts w:hint="eastAsia" w:ascii="Times New Roman" w:hAnsi="Times New Roman"/>
          <w:sz w:val="28"/>
          <w:szCs w:val="28"/>
          <w:lang w:eastAsia="zh-CN"/>
        </w:rPr>
        <w:t>Standard for surveillance of complications related to blood donation，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2014</w:t>
      </w:r>
      <w:r>
        <w:rPr>
          <w:rFonts w:hint="eastAsia" w:ascii="Times New Roman" w:hAnsi="Times New Roman"/>
          <w:sz w:val="28"/>
          <w:szCs w:val="28"/>
          <w:lang w:eastAsia="zh-CN"/>
        </w:rPr>
        <w:t>）；</w:t>
      </w:r>
    </w:p>
    <w:p w14:paraId="30654615">
      <w:pPr>
        <w:pStyle w:val="2"/>
        <w:spacing w:before="0" w:line="480" w:lineRule="exact"/>
        <w:ind w:firstLine="560" w:firstLineChars="200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highlight w:val="yellow"/>
          <w:lang w:val="en-US" w:eastAsia="zh-CN"/>
        </w:rPr>
        <w:t xml:space="preserve">ISBT、IHN、AABB、EBA.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《献血者不良事件严重程度分级工具》（Severity grading tool for blood donor adverse events. 2019）；</w:t>
      </w:r>
    </w:p>
    <w:p w14:paraId="72477AB3">
      <w:pPr>
        <w:pStyle w:val="2"/>
        <w:spacing w:before="0" w:line="480" w:lineRule="exact"/>
        <w:ind w:firstLine="560" w:firstLineChars="200"/>
        <w:rPr>
          <w:rFonts w:hint="default" w:ascii="Times New Roman" w:hAnsi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highlight w:val="yellow"/>
          <w:lang w:val="en-US" w:eastAsia="zh-CN"/>
        </w:rPr>
        <w:t>ISBT.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《差错和意外监测标记类型的定义标准的建议》（Proposed standard definitions for surveillance of sentinel types of errors and incidents. 2020）；</w:t>
      </w:r>
    </w:p>
    <w:p w14:paraId="5F752E74">
      <w:pPr>
        <w:pStyle w:val="2"/>
        <w:spacing w:before="0" w:line="480" w:lineRule="exact"/>
        <w:ind w:firstLine="560" w:firstLineChars="200"/>
        <w:rPr>
          <w:rFonts w:hint="eastAsia" w:ascii="Times New Roman" w:hAnsi="Times New Roman"/>
          <w:spacing w:val="-3"/>
          <w:sz w:val="28"/>
          <w:szCs w:val="28"/>
          <w:lang w:eastAsia="zh-CN"/>
        </w:rPr>
      </w:pPr>
      <w:r>
        <w:rPr>
          <w:rFonts w:hint="eastAsia" w:ascii="Times New Roman" w:hAnsi="Times New Roman"/>
          <w:sz w:val="28"/>
          <w:szCs w:val="28"/>
          <w:highlight w:val="yellow"/>
          <w:lang w:val="en-US" w:eastAsia="zh-CN"/>
        </w:rPr>
        <w:t>CDC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《国家卫生健康安全网络血</w:t>
      </w:r>
      <w:r>
        <w:rPr>
          <w:rFonts w:hint="eastAsia" w:ascii="Times New Roman" w:hAnsi="Times New Roman"/>
          <w:spacing w:val="-3"/>
          <w:sz w:val="28"/>
          <w:szCs w:val="28"/>
          <w:lang w:val="en-US" w:eastAsia="zh-CN"/>
        </w:rPr>
        <w:t>液安全监测模块监测规程</w:t>
      </w:r>
      <w:r>
        <w:rPr>
          <w:rFonts w:hint="eastAsia" w:ascii="Times New Roman" w:hAnsi="Times New Roman"/>
          <w:spacing w:val="-3"/>
          <w:sz w:val="28"/>
          <w:szCs w:val="28"/>
          <w:lang w:eastAsia="zh-CN"/>
        </w:rPr>
        <w:t>》（N</w:t>
      </w:r>
      <w:r>
        <w:rPr>
          <w:rFonts w:ascii="Times New Roman" w:hAnsi="Times New Roman"/>
          <w:spacing w:val="-3"/>
          <w:sz w:val="28"/>
          <w:szCs w:val="28"/>
          <w:lang w:eastAsia="zh-CN"/>
        </w:rPr>
        <w:t>ational healthcare safety network hemovigilance module surveillance protocol</w:t>
      </w:r>
      <w:r>
        <w:rPr>
          <w:rFonts w:hint="eastAsia" w:ascii="Times New Roman" w:hAnsi="Times New Roman"/>
          <w:spacing w:val="-3"/>
          <w:sz w:val="28"/>
          <w:szCs w:val="28"/>
          <w:lang w:val="en-US" w:eastAsia="zh-CN"/>
        </w:rPr>
        <w:t>. 2023</w:t>
      </w:r>
      <w:r>
        <w:rPr>
          <w:rFonts w:hint="eastAsia" w:ascii="Times New Roman" w:hAnsi="Times New Roman"/>
          <w:spacing w:val="-3"/>
          <w:sz w:val="28"/>
          <w:szCs w:val="28"/>
          <w:lang w:eastAsia="zh-CN"/>
        </w:rPr>
        <w:t>）；</w:t>
      </w:r>
    </w:p>
    <w:p w14:paraId="01161377">
      <w:pPr>
        <w:pStyle w:val="2"/>
        <w:spacing w:before="0" w:line="480" w:lineRule="exact"/>
        <w:ind w:firstLine="548" w:firstLineChars="200"/>
        <w:rPr>
          <w:rFonts w:hint="eastAsia" w:ascii="Times New Roman" w:hAnsi="Times New Roman"/>
          <w:spacing w:val="-3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pacing w:val="-3"/>
          <w:sz w:val="28"/>
          <w:szCs w:val="28"/>
          <w:highlight w:val="yellow"/>
          <w:lang w:val="en-US" w:eastAsia="zh-CN"/>
        </w:rPr>
        <w:t>SHOT</w:t>
      </w:r>
      <w:r>
        <w:rPr>
          <w:rFonts w:hint="eastAsia" w:ascii="Times New Roman" w:hAnsi="Times New Roman"/>
          <w:spacing w:val="-3"/>
          <w:sz w:val="28"/>
          <w:szCs w:val="28"/>
          <w:lang w:val="en-US" w:eastAsia="zh-CN"/>
        </w:rPr>
        <w:t>.《SHOT分类定义暨报告对象》（</w:t>
      </w:r>
      <w:r>
        <w:rPr>
          <w:rFonts w:ascii="Times New Roman" w:hAnsi="Times New Roman"/>
          <w:spacing w:val="-3"/>
          <w:sz w:val="28"/>
          <w:szCs w:val="28"/>
          <w:lang w:eastAsia="zh-CN"/>
        </w:rPr>
        <w:t>Definitions of current SHOT categories &amp; what to report.</w:t>
      </w:r>
      <w:r>
        <w:rPr>
          <w:rFonts w:hint="eastAsia" w:ascii="Times New Roman" w:hAnsi="Times New Roman"/>
          <w:spacing w:val="-3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  <w:lang w:eastAsia="zh-CN"/>
        </w:rPr>
        <w:t>20</w:t>
      </w:r>
      <w:r>
        <w:rPr>
          <w:rFonts w:hint="eastAsia" w:ascii="Times New Roman" w:hAnsi="Times New Roman"/>
          <w:spacing w:val="-3"/>
          <w:sz w:val="28"/>
          <w:szCs w:val="28"/>
          <w:lang w:val="en-US" w:eastAsia="zh-CN"/>
        </w:rPr>
        <w:t>24）；</w:t>
      </w:r>
    </w:p>
    <w:p w14:paraId="442D8ED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48" w:firstLineChars="200"/>
        <w:jc w:val="left"/>
        <w:textAlignment w:val="auto"/>
        <w:rPr>
          <w:rFonts w:hint="default" w:ascii="Times New Roman" w:hAnsi="Times New Roman" w:eastAsia="宋体" w:cs="宋体"/>
          <w:spacing w:val="-3"/>
          <w:kern w:val="0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Times New Roman" w:hAnsi="Times New Roman" w:eastAsia="宋体" w:cs="宋体"/>
          <w:spacing w:val="-3"/>
          <w:kern w:val="0"/>
          <w:sz w:val="28"/>
          <w:szCs w:val="28"/>
          <w:highlight w:val="yellow"/>
          <w:lang w:val="en-US" w:eastAsia="zh-CN" w:bidi="ar-SA"/>
        </w:rPr>
        <w:t>SHOT.</w:t>
      </w:r>
      <w:bookmarkEnd w:id="0"/>
      <w:r>
        <w:rPr>
          <w:rFonts w:hint="eastAsia" w:ascii="Times New Roman" w:hAnsi="Times New Roman" w:eastAsia="宋体" w:cs="宋体"/>
          <w:spacing w:val="-3"/>
          <w:kern w:val="0"/>
          <w:sz w:val="28"/>
          <w:szCs w:val="28"/>
          <w:lang w:val="en-US" w:eastAsia="zh-CN" w:bidi="ar-SA"/>
        </w:rPr>
        <w:t>《输血相关肺部并发症鉴别》（Respiratory symptoms during transfusion. 2020）</w:t>
      </w:r>
      <w:r>
        <w:rPr>
          <w:rFonts w:hint="eastAsia" w:cs="宋体"/>
          <w:spacing w:val="-3"/>
          <w:kern w:val="0"/>
          <w:sz w:val="28"/>
          <w:szCs w:val="28"/>
          <w:lang w:val="en-US" w:eastAsia="zh-CN" w:bidi="ar-SA"/>
        </w:rPr>
        <w:t>。</w:t>
      </w:r>
    </w:p>
    <w:p w14:paraId="2D4F39DE">
      <w:pPr>
        <w:pStyle w:val="2"/>
        <w:spacing w:before="0" w:line="480" w:lineRule="exact"/>
        <w:ind w:firstLine="560" w:firstLineChars="200"/>
        <w:rPr>
          <w:rFonts w:hint="default" w:ascii="Times New Roman" w:hAnsi="Times New Roman"/>
          <w:sz w:val="28"/>
          <w:szCs w:val="28"/>
          <w:lang w:val="en-US" w:eastAsia="zh-CN"/>
        </w:rPr>
      </w:pPr>
    </w:p>
    <w:p w14:paraId="7B604935">
      <w:pPr>
        <w:numPr>
          <w:ilvl w:val="0"/>
          <w:numId w:val="0"/>
        </w:numPr>
        <w:spacing w:line="360" w:lineRule="auto"/>
        <w:ind w:leftChars="0" w:firstLine="560" w:firstLineChars="200"/>
        <w:rPr>
          <w:rFonts w:hint="eastAsia" w:ascii="Times New Roman" w:hAnsi="Times New Roman" w:cs="宋体"/>
          <w:sz w:val="28"/>
          <w:szCs w:val="28"/>
          <w:lang w:val="en-US" w:eastAsia="zh-CN"/>
        </w:rPr>
      </w:pPr>
    </w:p>
    <w:p w14:paraId="7C0DF982">
      <w:pPr>
        <w:spacing w:line="360" w:lineRule="auto"/>
        <w:outlineLvl w:val="0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四、各项技术内容的依据</w:t>
      </w:r>
    </w:p>
    <w:p w14:paraId="08842D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40" w:lineRule="auto"/>
        <w:ind w:leftChars="0" w:firstLine="560" w:firstLineChars="200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《血液安全监测指南》的修订内容主要包括：</w:t>
      </w:r>
    </w:p>
    <w:p w14:paraId="6A33E1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40" w:lineRule="auto"/>
        <w:ind w:leftChars="0"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（一）献血不良反应部分增加部分类别，细化了严重程度分级。参考依据：卫生行业标准《献血不良反应分类指南》修订征求意见稿；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ISBT、IHN、AABB《献血相关并发症监测标准》</w:t>
      </w:r>
      <w:r>
        <w:rPr>
          <w:rFonts w:hint="eastAsia"/>
          <w:sz w:val="28"/>
          <w:szCs w:val="28"/>
          <w:lang w:val="en-US" w:eastAsia="zh-CN"/>
        </w:rPr>
        <w:t>；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ISBT、IHN、AABB、EBA《献血者不良事件严重程度分级工具》</w:t>
      </w:r>
      <w:r>
        <w:rPr>
          <w:rFonts w:hint="eastAsia"/>
          <w:sz w:val="28"/>
          <w:szCs w:val="28"/>
          <w:lang w:val="en-US" w:eastAsia="zh-CN"/>
        </w:rPr>
        <w:t>。</w:t>
      </w:r>
    </w:p>
    <w:p w14:paraId="499EBA4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40" w:lineRule="auto"/>
        <w:ind w:firstLine="560" w:firstLineChars="200"/>
        <w:textAlignment w:val="auto"/>
        <w:rPr>
          <w:rFonts w:hint="eastAsia" w:cs="宋体"/>
          <w:spacing w:val="-3"/>
          <w:kern w:val="0"/>
          <w:sz w:val="28"/>
          <w:szCs w:val="28"/>
          <w:lang w:val="en-US" w:eastAsia="zh-CN" w:bidi="ar-SA"/>
        </w:rPr>
      </w:pPr>
      <w:r>
        <w:rPr>
          <w:rFonts w:hint="eastAsia"/>
          <w:sz w:val="28"/>
          <w:szCs w:val="28"/>
          <w:lang w:val="en-US" w:eastAsia="zh-CN"/>
        </w:rPr>
        <w:t>（二）输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血不良反应部分增加分类定义、急性输血不良反应鉴别流程图、急性溶血性输血反应诊断流程图和输血相关急性肺损伤（TRALI）和输血相关循环超负荷（TACO）鉴别诊断表。参考依据：ISBT《非感染性输血不良反应监测的定义标准建议》；CDC《国家卫生健康安全网络血</w:t>
      </w:r>
      <w:r>
        <w:rPr>
          <w:rFonts w:hint="eastAsia" w:ascii="Times New Roman" w:hAnsi="Times New Roman"/>
          <w:spacing w:val="-3"/>
          <w:sz w:val="28"/>
          <w:szCs w:val="28"/>
          <w:lang w:val="en-US" w:eastAsia="zh-CN"/>
        </w:rPr>
        <w:t>液安全监测模块监测规程</w:t>
      </w:r>
      <w:r>
        <w:rPr>
          <w:rFonts w:hint="eastAsia" w:ascii="Times New Roman" w:hAnsi="Times New Roman"/>
          <w:spacing w:val="-3"/>
          <w:sz w:val="28"/>
          <w:szCs w:val="28"/>
          <w:lang w:eastAsia="zh-CN"/>
        </w:rPr>
        <w:t>》；</w:t>
      </w:r>
      <w:r>
        <w:rPr>
          <w:rFonts w:hint="eastAsia" w:ascii="Times New Roman" w:hAnsi="Times New Roman"/>
          <w:spacing w:val="-3"/>
          <w:sz w:val="28"/>
          <w:szCs w:val="28"/>
          <w:lang w:val="en-US" w:eastAsia="zh-CN"/>
        </w:rPr>
        <w:t>SHOT《SHOT分类定义暨报告对象》；</w:t>
      </w:r>
      <w:r>
        <w:rPr>
          <w:rFonts w:hint="eastAsia" w:ascii="Times New Roman" w:hAnsi="Times New Roman" w:eastAsia="宋体" w:cs="宋体"/>
          <w:spacing w:val="-3"/>
          <w:kern w:val="0"/>
          <w:sz w:val="28"/>
          <w:szCs w:val="28"/>
          <w:lang w:val="en-US" w:eastAsia="zh-CN" w:bidi="ar-SA"/>
        </w:rPr>
        <w:t>SHOT《输血相关肺部并发症鉴别》</w:t>
      </w:r>
      <w:r>
        <w:rPr>
          <w:rFonts w:hint="eastAsia" w:cs="宋体"/>
          <w:spacing w:val="-3"/>
          <w:kern w:val="0"/>
          <w:sz w:val="28"/>
          <w:szCs w:val="28"/>
          <w:lang w:val="en-US" w:eastAsia="zh-CN" w:bidi="ar-SA"/>
        </w:rPr>
        <w:t>。</w:t>
      </w:r>
    </w:p>
    <w:p w14:paraId="26F8F564">
      <w:pPr>
        <w:pStyle w:val="2"/>
        <w:spacing w:before="0" w:line="480" w:lineRule="exact"/>
        <w:ind w:firstLine="548" w:firstLineChars="200"/>
        <w:rPr>
          <w:rFonts w:hint="eastAsia" w:ascii="Times New Roman" w:hAnsi="Times New Roman"/>
          <w:spacing w:val="-3"/>
          <w:sz w:val="28"/>
          <w:szCs w:val="28"/>
          <w:lang w:eastAsia="zh-CN"/>
        </w:rPr>
      </w:pPr>
      <w:r>
        <w:rPr>
          <w:rFonts w:hint="eastAsia" w:cs="宋体"/>
          <w:spacing w:val="-3"/>
          <w:kern w:val="0"/>
          <w:sz w:val="28"/>
          <w:szCs w:val="28"/>
          <w:lang w:val="en-US" w:eastAsia="zh-CN" w:bidi="ar-SA"/>
        </w:rPr>
        <w:t>（三）采供血不良事件部分增加事件分类定义并相应修订了报告表格。参考依据：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ISBT《差错和意外监测标记类型的定义标准的建议》；CDC《国家卫生健康安全网络血</w:t>
      </w:r>
      <w:r>
        <w:rPr>
          <w:rFonts w:hint="eastAsia" w:ascii="Times New Roman" w:hAnsi="Times New Roman"/>
          <w:spacing w:val="-3"/>
          <w:sz w:val="28"/>
          <w:szCs w:val="28"/>
          <w:lang w:val="en-US" w:eastAsia="zh-CN"/>
        </w:rPr>
        <w:t>液安全监测模块监测规程</w:t>
      </w:r>
      <w:r>
        <w:rPr>
          <w:rFonts w:hint="eastAsia" w:ascii="Times New Roman" w:hAnsi="Times New Roman"/>
          <w:spacing w:val="-3"/>
          <w:sz w:val="28"/>
          <w:szCs w:val="28"/>
          <w:lang w:eastAsia="zh-CN"/>
        </w:rPr>
        <w:t>》。</w:t>
      </w:r>
    </w:p>
    <w:p w14:paraId="10C5FBC7">
      <w:pPr>
        <w:pStyle w:val="2"/>
        <w:spacing w:before="0" w:line="480" w:lineRule="exact"/>
        <w:ind w:firstLine="548" w:firstLineChars="200"/>
        <w:rPr>
          <w:rFonts w:hint="eastAsia" w:ascii="Times New Roman" w:hAnsi="Times New Roman"/>
          <w:spacing w:val="-3"/>
          <w:sz w:val="28"/>
          <w:szCs w:val="28"/>
          <w:lang w:eastAsia="zh-CN"/>
        </w:rPr>
      </w:pPr>
      <w:r>
        <w:rPr>
          <w:rFonts w:hint="eastAsia" w:ascii="Times New Roman" w:hAnsi="Times New Roman"/>
          <w:spacing w:val="-3"/>
          <w:sz w:val="28"/>
          <w:szCs w:val="28"/>
          <w:lang w:eastAsia="zh-CN"/>
        </w:rPr>
        <w:t>（</w:t>
      </w:r>
      <w:r>
        <w:rPr>
          <w:rFonts w:hint="eastAsia" w:ascii="Times New Roman" w:hAnsi="Times New Roman"/>
          <w:spacing w:val="-3"/>
          <w:sz w:val="28"/>
          <w:szCs w:val="28"/>
          <w:lang w:val="en-US" w:eastAsia="zh-CN"/>
        </w:rPr>
        <w:t>四</w:t>
      </w:r>
      <w:r>
        <w:rPr>
          <w:rFonts w:hint="eastAsia" w:ascii="Times New Roman" w:hAnsi="Times New Roman"/>
          <w:spacing w:val="-3"/>
          <w:sz w:val="28"/>
          <w:szCs w:val="28"/>
          <w:lang w:eastAsia="zh-CN"/>
        </w:rPr>
        <w:t>）</w:t>
      </w:r>
      <w:r>
        <w:rPr>
          <w:rFonts w:hint="eastAsia" w:ascii="Times New Roman" w:hAnsi="Times New Roman"/>
          <w:spacing w:val="-3"/>
          <w:sz w:val="28"/>
          <w:szCs w:val="28"/>
          <w:lang w:val="en-US" w:eastAsia="zh-CN"/>
        </w:rPr>
        <w:t>临床输血</w:t>
      </w:r>
      <w:r>
        <w:rPr>
          <w:rFonts w:hint="eastAsia" w:cs="宋体"/>
          <w:spacing w:val="-3"/>
          <w:kern w:val="0"/>
          <w:sz w:val="28"/>
          <w:szCs w:val="28"/>
          <w:lang w:val="en-US" w:eastAsia="zh-CN" w:bidi="ar-SA"/>
        </w:rPr>
        <w:t>不良事件部分增加事件分类定义并相应修订了报告表格。参考依据：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ISBT《差错和意外监测标记类型的定义标准的建议》；CDC《国家卫生健康安全网络血</w:t>
      </w:r>
      <w:r>
        <w:rPr>
          <w:rFonts w:hint="eastAsia" w:ascii="Times New Roman" w:hAnsi="Times New Roman"/>
          <w:spacing w:val="-3"/>
          <w:sz w:val="28"/>
          <w:szCs w:val="28"/>
          <w:lang w:val="en-US" w:eastAsia="zh-CN"/>
        </w:rPr>
        <w:t>液安全监测模块监测规程</w:t>
      </w:r>
      <w:r>
        <w:rPr>
          <w:rFonts w:hint="eastAsia" w:ascii="Times New Roman" w:hAnsi="Times New Roman"/>
          <w:spacing w:val="-3"/>
          <w:sz w:val="28"/>
          <w:szCs w:val="28"/>
          <w:lang w:eastAsia="zh-CN"/>
        </w:rPr>
        <w:t>》。</w:t>
      </w:r>
    </w:p>
    <w:p w14:paraId="5EBA74BC">
      <w:pPr>
        <w:numPr>
          <w:ilvl w:val="0"/>
          <w:numId w:val="2"/>
        </w:numPr>
        <w:spacing w:line="360" w:lineRule="auto"/>
        <w:outlineLvl w:val="0"/>
        <w:rPr>
          <w:rFonts w:hint="eastAsia" w:ascii="黑体" w:hAnsi="宋体" w:eastAsia="黑体"/>
          <w:b w:val="0"/>
          <w:bCs/>
          <w:sz w:val="28"/>
          <w:szCs w:val="28"/>
        </w:rPr>
      </w:pPr>
      <w:r>
        <w:rPr>
          <w:rFonts w:hint="eastAsia" w:ascii="黑体" w:hAnsi="宋体" w:eastAsia="黑体"/>
          <w:b w:val="0"/>
          <w:bCs/>
          <w:sz w:val="28"/>
          <w:szCs w:val="28"/>
        </w:rPr>
        <w:t>征求意见和采纳情况、不采纳的理由</w:t>
      </w:r>
    </w:p>
    <w:p w14:paraId="76268639">
      <w:pPr>
        <w:numPr>
          <w:ilvl w:val="0"/>
          <w:numId w:val="0"/>
        </w:numPr>
        <w:spacing w:line="360" w:lineRule="auto"/>
        <w:ind w:leftChars="0" w:firstLine="560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标准项目组于2024年10月形成了标准修订征求意见稿。</w:t>
      </w:r>
    </w:p>
    <w:p w14:paraId="4E89E70A">
      <w:pPr>
        <w:numPr>
          <w:ilvl w:val="0"/>
          <w:numId w:val="2"/>
        </w:numPr>
        <w:spacing w:line="360" w:lineRule="auto"/>
        <w:ind w:left="0" w:leftChars="0" w:firstLine="0" w:firstLineChars="0"/>
        <w:outlineLvl w:val="0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重大意见分歧的处理结果和依据</w:t>
      </w:r>
    </w:p>
    <w:p w14:paraId="5DCC1B53">
      <w:pPr>
        <w:numPr>
          <w:ilvl w:val="0"/>
          <w:numId w:val="0"/>
        </w:numPr>
        <w:spacing w:line="360" w:lineRule="auto"/>
        <w:ind w:leftChars="0" w:firstLine="56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无</w:t>
      </w:r>
    </w:p>
    <w:p w14:paraId="7ACED38F">
      <w:pPr>
        <w:numPr>
          <w:ilvl w:val="0"/>
          <w:numId w:val="3"/>
        </w:numPr>
        <w:spacing w:line="360" w:lineRule="auto"/>
        <w:outlineLvl w:val="0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实施标准的建议</w:t>
      </w:r>
    </w:p>
    <w:p w14:paraId="2F25B562">
      <w:pPr>
        <w:numPr>
          <w:ilvl w:val="0"/>
          <w:numId w:val="0"/>
        </w:numPr>
        <w:spacing w:line="360" w:lineRule="auto"/>
        <w:ind w:leftChars="0" w:firstLine="56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无</w:t>
      </w:r>
    </w:p>
    <w:p w14:paraId="762DC773">
      <w:pPr>
        <w:spacing w:line="360" w:lineRule="auto"/>
        <w:outlineLvl w:val="0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  <w:lang w:eastAsia="zh-CN"/>
        </w:rPr>
        <w:t>八、</w:t>
      </w:r>
      <w:r>
        <w:rPr>
          <w:rFonts w:hint="eastAsia" w:ascii="黑体" w:hAnsi="宋体" w:eastAsia="黑体"/>
          <w:sz w:val="28"/>
          <w:szCs w:val="28"/>
        </w:rPr>
        <w:t>其他应予说明的事项</w:t>
      </w:r>
    </w:p>
    <w:p w14:paraId="056A433A">
      <w:pPr>
        <w:numPr>
          <w:ilvl w:val="0"/>
          <w:numId w:val="0"/>
        </w:numPr>
        <w:spacing w:line="360" w:lineRule="auto"/>
        <w:ind w:leftChars="0" w:firstLine="56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无</w:t>
      </w:r>
    </w:p>
    <w:p w14:paraId="146357E7"/>
    <w:p w14:paraId="52DC93DF">
      <w:pPr>
        <w:spacing w:line="360" w:lineRule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长城小标宋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000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D386F6"/>
    <w:multiLevelType w:val="singleLevel"/>
    <w:tmpl w:val="B5D386F6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70EAA99"/>
    <w:multiLevelType w:val="singleLevel"/>
    <w:tmpl w:val="270EAA99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C79CE7C"/>
    <w:multiLevelType w:val="singleLevel"/>
    <w:tmpl w:val="2C79CE7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wNjEwOGNkMTUxOGVlYmJhYmIwYmRlNjAxZWZmZDYifQ=="/>
  </w:docVars>
  <w:rsids>
    <w:rsidRoot w:val="00000000"/>
    <w:rsid w:val="004A4103"/>
    <w:rsid w:val="04F6429B"/>
    <w:rsid w:val="052F7A0B"/>
    <w:rsid w:val="081C745E"/>
    <w:rsid w:val="11BA0512"/>
    <w:rsid w:val="13D419F2"/>
    <w:rsid w:val="1CE005AE"/>
    <w:rsid w:val="22731412"/>
    <w:rsid w:val="25A4261E"/>
    <w:rsid w:val="2AC41BC9"/>
    <w:rsid w:val="2DE9627B"/>
    <w:rsid w:val="35BC11A8"/>
    <w:rsid w:val="36D105FC"/>
    <w:rsid w:val="37991714"/>
    <w:rsid w:val="38000EA0"/>
    <w:rsid w:val="3F2F12C5"/>
    <w:rsid w:val="426F68DF"/>
    <w:rsid w:val="44CE0BD3"/>
    <w:rsid w:val="460D069D"/>
    <w:rsid w:val="46C929B2"/>
    <w:rsid w:val="47236942"/>
    <w:rsid w:val="473A0827"/>
    <w:rsid w:val="4DB841F3"/>
    <w:rsid w:val="50C8128F"/>
    <w:rsid w:val="51C604CE"/>
    <w:rsid w:val="52073E99"/>
    <w:rsid w:val="54861781"/>
    <w:rsid w:val="55DA3C05"/>
    <w:rsid w:val="56EC6385"/>
    <w:rsid w:val="59B843A4"/>
    <w:rsid w:val="5BDF2D3F"/>
    <w:rsid w:val="65306B0E"/>
    <w:rsid w:val="6657447F"/>
    <w:rsid w:val="69BC57D6"/>
    <w:rsid w:val="6B0E1E85"/>
    <w:rsid w:val="6FCA262E"/>
    <w:rsid w:val="76997F34"/>
    <w:rsid w:val="76C9285C"/>
    <w:rsid w:val="76CD67DA"/>
    <w:rsid w:val="77F96D63"/>
    <w:rsid w:val="77FA029B"/>
    <w:rsid w:val="7DA33C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spacing w:before="37"/>
      <w:jc w:val="left"/>
    </w:pPr>
    <w:rPr>
      <w:rFonts w:ascii="宋体" w:hAnsi="宋体" w:eastAsia="宋体" w:cs="宋体"/>
      <w:kern w:val="0"/>
      <w:szCs w:val="21"/>
      <w:lang w:eastAsia="en-US"/>
    </w:rPr>
  </w:style>
  <w:style w:type="paragraph" w:styleId="3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annotation reference"/>
    <w:basedOn w:val="6"/>
    <w:unhideWhenUsed/>
    <w:qFormat/>
    <w:uiPriority w:val="99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1930</Words>
  <Characters>2540</Characters>
  <Lines>0</Lines>
  <Paragraphs>0</Paragraphs>
  <TotalTime>1</TotalTime>
  <ScaleCrop>false</ScaleCrop>
  <LinksUpToDate>false</LinksUpToDate>
  <CharactersWithSpaces>2616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2024-08-23T02:50:00Z</dcterms:created>
  <dc:creator>Administrator</dc:creator>
  <cp:lastModifiedBy>邱颖婕</cp:lastModifiedBy>
  <cp:lastPrinted>2024-10-16T00:44:00Z</cp:lastPrinted>
  <dcterms:modified xsi:type="dcterms:W3CDTF">2024-11-04T07:33:41Z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01051EAE3EC343AD833D4249A76A7C2B_13</vt:lpwstr>
  </property>
</Properties>
</file>